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C807F" w14:textId="57ADC569" w:rsidR="00A561FD" w:rsidRPr="00FA0726" w:rsidRDefault="00471573" w:rsidP="00705819">
      <w:pPr>
        <w:spacing w:after="0" w:line="276" w:lineRule="auto"/>
        <w:ind w:left="2694" w:right="295" w:firstLine="0"/>
        <w:jc w:val="left"/>
        <w:rPr>
          <w:rFonts w:ascii="Aptos" w:eastAsia="Calibri" w:hAnsi="Aptos"/>
          <w:b/>
          <w:sz w:val="40"/>
        </w:rPr>
      </w:pPr>
      <w:r>
        <w:rPr>
          <w:rFonts w:ascii="Aptos" w:eastAsia="Calibri" w:hAnsi="Aptos"/>
          <w:b/>
          <w:noProof/>
          <w:sz w:val="40"/>
        </w:rPr>
        <w:drawing>
          <wp:anchor distT="0" distB="0" distL="114300" distR="114300" simplePos="0" relativeHeight="251659264" behindDoc="0" locked="0" layoutInCell="1" allowOverlap="1" wp14:anchorId="4E693A3B" wp14:editId="3F5A5A17">
            <wp:simplePos x="0" y="0"/>
            <wp:positionH relativeFrom="margin">
              <wp:posOffset>-254635</wp:posOffset>
            </wp:positionH>
            <wp:positionV relativeFrom="paragraph">
              <wp:posOffset>2540</wp:posOffset>
            </wp:positionV>
            <wp:extent cx="760730" cy="807085"/>
            <wp:effectExtent l="0" t="0" r="1270" b="0"/>
            <wp:wrapTight wrapText="bothSides">
              <wp:wrapPolygon edited="0">
                <wp:start x="0" y="0"/>
                <wp:lineTo x="0" y="20903"/>
                <wp:lineTo x="21095" y="20903"/>
                <wp:lineTo x="21095" y="0"/>
                <wp:lineTo x="0" y="0"/>
              </wp:wrapPolygon>
            </wp:wrapTight>
            <wp:docPr id="1378491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491574" name="Picture 137849157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0730" cy="807085"/>
                    </a:xfrm>
                    <a:prstGeom prst="rect">
                      <a:avLst/>
                    </a:prstGeom>
                  </pic:spPr>
                </pic:pic>
              </a:graphicData>
            </a:graphic>
            <wp14:sizeRelH relativeFrom="margin">
              <wp14:pctWidth>0</wp14:pctWidth>
            </wp14:sizeRelH>
            <wp14:sizeRelV relativeFrom="margin">
              <wp14:pctHeight>0</wp14:pctHeight>
            </wp14:sizeRelV>
          </wp:anchor>
        </w:drawing>
      </w:r>
      <w:r w:rsidR="00F15532" w:rsidRPr="00FA0726">
        <w:rPr>
          <w:rFonts w:ascii="Aptos" w:eastAsia="Calibri" w:hAnsi="Aptos"/>
          <w:b/>
          <w:sz w:val="40"/>
        </w:rPr>
        <w:t xml:space="preserve"> </w:t>
      </w:r>
    </w:p>
    <w:p w14:paraId="36EBA6D9" w14:textId="51049532" w:rsidR="00963178" w:rsidRPr="00FA0726" w:rsidRDefault="00A561FD" w:rsidP="00705819">
      <w:pPr>
        <w:spacing w:after="0" w:line="276" w:lineRule="auto"/>
        <w:ind w:left="3119" w:right="295" w:firstLine="0"/>
        <w:jc w:val="left"/>
        <w:rPr>
          <w:rFonts w:ascii="Aptos" w:hAnsi="Aptos"/>
        </w:rPr>
      </w:pPr>
      <w:r w:rsidRPr="00FA0726">
        <w:rPr>
          <w:rFonts w:ascii="Aptos" w:eastAsia="Calibri" w:hAnsi="Aptos"/>
          <w:b/>
          <w:sz w:val="40"/>
        </w:rPr>
        <w:t>Charging and Remissions Policy</w:t>
      </w:r>
    </w:p>
    <w:p w14:paraId="096CA089" w14:textId="0C0797A3" w:rsidR="00963178" w:rsidRPr="00FA0726" w:rsidRDefault="00F15532" w:rsidP="00A54F33">
      <w:pPr>
        <w:spacing w:after="0" w:line="276" w:lineRule="auto"/>
        <w:ind w:left="4146" w:right="295" w:firstLine="0"/>
        <w:jc w:val="left"/>
        <w:rPr>
          <w:rFonts w:ascii="Aptos" w:hAnsi="Aptos"/>
        </w:rPr>
      </w:pPr>
      <w:r w:rsidRPr="00FA0726">
        <w:rPr>
          <w:rFonts w:ascii="Aptos" w:eastAsia="Calibri" w:hAnsi="Aptos"/>
          <w:b/>
          <w:sz w:val="14"/>
        </w:rPr>
        <w:t xml:space="preserve"> </w:t>
      </w:r>
      <w:r w:rsidRPr="00FA0726">
        <w:rPr>
          <w:rFonts w:ascii="Aptos" w:eastAsia="Calibri" w:hAnsi="Aptos"/>
          <w:sz w:val="32"/>
        </w:rPr>
        <w:t xml:space="preserve"> </w:t>
      </w:r>
    </w:p>
    <w:tbl>
      <w:tblPr>
        <w:tblStyle w:val="TableGrid1"/>
        <w:tblW w:w="10603"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4" w:type="dxa"/>
          <w:left w:w="5" w:type="dxa"/>
          <w:bottom w:w="32" w:type="dxa"/>
          <w:right w:w="10" w:type="dxa"/>
        </w:tblCellMar>
        <w:tblLook w:val="04A0" w:firstRow="1" w:lastRow="0" w:firstColumn="1" w:lastColumn="0" w:noHBand="0" w:noVBand="1"/>
      </w:tblPr>
      <w:tblGrid>
        <w:gridCol w:w="2235"/>
        <w:gridCol w:w="5929"/>
        <w:gridCol w:w="2439"/>
      </w:tblGrid>
      <w:tr w:rsidR="00963178" w:rsidRPr="00FA0726" w14:paraId="1DF7C966" w14:textId="77777777" w:rsidTr="00591C93">
        <w:trPr>
          <w:trHeight w:val="643"/>
        </w:trPr>
        <w:tc>
          <w:tcPr>
            <w:tcW w:w="2235" w:type="dxa"/>
          </w:tcPr>
          <w:p w14:paraId="2757691C" w14:textId="5D099FD9" w:rsidR="00963178" w:rsidRPr="00FA0726" w:rsidRDefault="00F15532" w:rsidP="00A54F33">
            <w:pPr>
              <w:spacing w:after="0" w:line="276" w:lineRule="auto"/>
              <w:ind w:left="108" w:right="0" w:firstLine="0"/>
              <w:jc w:val="left"/>
              <w:rPr>
                <w:rFonts w:ascii="Aptos" w:hAnsi="Aptos"/>
              </w:rPr>
            </w:pPr>
            <w:r w:rsidRPr="00FA0726">
              <w:rPr>
                <w:rFonts w:ascii="Aptos" w:eastAsia="Calibri" w:hAnsi="Aptos"/>
                <w:b/>
                <w:sz w:val="22"/>
              </w:rPr>
              <w:t xml:space="preserve">Date Approved </w:t>
            </w:r>
            <w:r w:rsidRPr="00FA0726">
              <w:rPr>
                <w:rFonts w:ascii="Aptos" w:eastAsia="Calibri" w:hAnsi="Aptos"/>
                <w:sz w:val="22"/>
              </w:rPr>
              <w:t xml:space="preserve"> </w:t>
            </w:r>
          </w:p>
          <w:p w14:paraId="5F6819A2" w14:textId="77777777" w:rsidR="00963178" w:rsidRPr="00FA0726" w:rsidRDefault="00F15532" w:rsidP="00A54F33">
            <w:pPr>
              <w:spacing w:after="0" w:line="276" w:lineRule="auto"/>
              <w:ind w:left="108" w:right="0" w:firstLine="0"/>
              <w:jc w:val="left"/>
              <w:rPr>
                <w:rFonts w:ascii="Aptos" w:hAnsi="Aptos"/>
              </w:rPr>
            </w:pPr>
            <w:r w:rsidRPr="00FA0726">
              <w:rPr>
                <w:rFonts w:ascii="Aptos" w:eastAsia="Calibri" w:hAnsi="Aptos"/>
                <w:b/>
                <w:sz w:val="22"/>
              </w:rPr>
              <w:t xml:space="preserve"> </w:t>
            </w:r>
            <w:r w:rsidRPr="00FA0726">
              <w:rPr>
                <w:rFonts w:ascii="Aptos" w:eastAsia="Calibri" w:hAnsi="Aptos"/>
                <w:sz w:val="22"/>
              </w:rPr>
              <w:t xml:space="preserve"> </w:t>
            </w:r>
          </w:p>
        </w:tc>
        <w:tc>
          <w:tcPr>
            <w:tcW w:w="5929" w:type="dxa"/>
            <w:tcBorders>
              <w:right w:val="nil"/>
            </w:tcBorders>
            <w:vAlign w:val="center"/>
          </w:tcPr>
          <w:p w14:paraId="37AC3A1D" w14:textId="6C1B5B5B" w:rsidR="00963178" w:rsidRPr="00EA67A1" w:rsidRDefault="00EA67A1" w:rsidP="00591C93">
            <w:pPr>
              <w:spacing w:after="0" w:line="276" w:lineRule="auto"/>
              <w:ind w:left="0" w:right="0" w:firstLine="0"/>
              <w:jc w:val="center"/>
              <w:rPr>
                <w:rFonts w:ascii="Aptos" w:hAnsi="Aptos"/>
                <w:b/>
                <w:bCs/>
                <w:sz w:val="24"/>
                <w:szCs w:val="24"/>
              </w:rPr>
            </w:pPr>
            <w:r w:rsidRPr="00EA67A1">
              <w:rPr>
                <w:rFonts w:ascii="Aptos" w:hAnsi="Aptos"/>
                <w:b/>
                <w:bCs/>
                <w:sz w:val="24"/>
                <w:szCs w:val="24"/>
              </w:rPr>
              <w:t>Spring 2025</w:t>
            </w:r>
          </w:p>
        </w:tc>
        <w:tc>
          <w:tcPr>
            <w:tcW w:w="2439" w:type="dxa"/>
            <w:tcBorders>
              <w:left w:val="nil"/>
            </w:tcBorders>
            <w:vAlign w:val="center"/>
          </w:tcPr>
          <w:p w14:paraId="653E3157" w14:textId="7C095410" w:rsidR="00963178" w:rsidRPr="00FA0726" w:rsidRDefault="00963178" w:rsidP="00591C93">
            <w:pPr>
              <w:spacing w:after="0" w:line="276" w:lineRule="auto"/>
              <w:ind w:left="90" w:right="0" w:firstLine="0"/>
              <w:jc w:val="right"/>
              <w:rPr>
                <w:rFonts w:ascii="Aptos" w:hAnsi="Aptos"/>
              </w:rPr>
            </w:pPr>
          </w:p>
        </w:tc>
      </w:tr>
      <w:tr w:rsidR="00963178" w:rsidRPr="00FA0726" w14:paraId="0DBF0E64" w14:textId="77777777" w:rsidTr="00591C93">
        <w:trPr>
          <w:trHeight w:val="646"/>
        </w:trPr>
        <w:tc>
          <w:tcPr>
            <w:tcW w:w="2235" w:type="dxa"/>
          </w:tcPr>
          <w:p w14:paraId="45F60C05" w14:textId="77777777" w:rsidR="00963178" w:rsidRPr="00FA0726" w:rsidRDefault="00F15532" w:rsidP="00A54F33">
            <w:pPr>
              <w:spacing w:after="0" w:line="276" w:lineRule="auto"/>
              <w:ind w:left="108" w:right="0" w:firstLine="0"/>
              <w:jc w:val="left"/>
              <w:rPr>
                <w:rFonts w:ascii="Aptos" w:hAnsi="Aptos"/>
              </w:rPr>
            </w:pPr>
            <w:r w:rsidRPr="00FA0726">
              <w:rPr>
                <w:rFonts w:ascii="Aptos" w:eastAsia="Calibri" w:hAnsi="Aptos"/>
                <w:b/>
                <w:sz w:val="22"/>
              </w:rPr>
              <w:t xml:space="preserve">Signed </w:t>
            </w:r>
            <w:r w:rsidRPr="00FA0726">
              <w:rPr>
                <w:rFonts w:ascii="Aptos" w:eastAsia="Calibri" w:hAnsi="Aptos"/>
                <w:sz w:val="22"/>
              </w:rPr>
              <w:t xml:space="preserve"> </w:t>
            </w:r>
          </w:p>
          <w:p w14:paraId="0B37FDFA" w14:textId="77777777" w:rsidR="00963178" w:rsidRPr="00FA0726" w:rsidRDefault="00F15532" w:rsidP="00A54F33">
            <w:pPr>
              <w:spacing w:after="0" w:line="276" w:lineRule="auto"/>
              <w:ind w:left="108" w:right="0" w:firstLine="0"/>
              <w:jc w:val="left"/>
              <w:rPr>
                <w:rFonts w:ascii="Aptos" w:hAnsi="Aptos"/>
              </w:rPr>
            </w:pPr>
            <w:r w:rsidRPr="00FA0726">
              <w:rPr>
                <w:rFonts w:ascii="Aptos" w:eastAsia="Calibri" w:hAnsi="Aptos"/>
                <w:b/>
                <w:sz w:val="22"/>
              </w:rPr>
              <w:t xml:space="preserve"> </w:t>
            </w:r>
            <w:r w:rsidRPr="00FA0726">
              <w:rPr>
                <w:rFonts w:ascii="Aptos" w:eastAsia="Calibri" w:hAnsi="Aptos"/>
                <w:sz w:val="22"/>
              </w:rPr>
              <w:t xml:space="preserve"> </w:t>
            </w:r>
          </w:p>
        </w:tc>
        <w:tc>
          <w:tcPr>
            <w:tcW w:w="5929" w:type="dxa"/>
            <w:tcBorders>
              <w:right w:val="nil"/>
            </w:tcBorders>
            <w:vAlign w:val="center"/>
          </w:tcPr>
          <w:p w14:paraId="7E171158" w14:textId="46E7A2B8" w:rsidR="00963178" w:rsidRPr="00FA0726" w:rsidRDefault="00471573" w:rsidP="00591C93">
            <w:pPr>
              <w:spacing w:after="0" w:line="276" w:lineRule="auto"/>
              <w:ind w:left="-311" w:right="0" w:firstLine="0"/>
              <w:jc w:val="center"/>
              <w:rPr>
                <w:rFonts w:ascii="Aptos" w:hAnsi="Aptos"/>
                <w:b/>
                <w:bCs/>
                <w:sz w:val="24"/>
                <w:szCs w:val="24"/>
              </w:rPr>
            </w:pPr>
            <w:r>
              <w:rPr>
                <w:rFonts w:ascii="Aptos" w:hAnsi="Aptos"/>
                <w:b/>
                <w:bCs/>
                <w:sz w:val="24"/>
                <w:szCs w:val="24"/>
              </w:rPr>
              <w:t>(signed copy kept on file)</w:t>
            </w:r>
          </w:p>
        </w:tc>
        <w:tc>
          <w:tcPr>
            <w:tcW w:w="2439" w:type="dxa"/>
            <w:tcBorders>
              <w:left w:val="nil"/>
            </w:tcBorders>
            <w:vAlign w:val="center"/>
          </w:tcPr>
          <w:p w14:paraId="56015FA5" w14:textId="2A2EF811" w:rsidR="00963178" w:rsidRPr="00FA0726" w:rsidRDefault="00F15532" w:rsidP="00591C93">
            <w:pPr>
              <w:spacing w:after="0" w:line="276" w:lineRule="auto"/>
              <w:ind w:left="136" w:right="0" w:firstLine="0"/>
              <w:jc w:val="right"/>
              <w:rPr>
                <w:rFonts w:ascii="Aptos" w:hAnsi="Aptos"/>
              </w:rPr>
            </w:pPr>
            <w:r w:rsidRPr="00FA0726">
              <w:rPr>
                <w:rFonts w:ascii="Aptos" w:eastAsia="Calibri" w:hAnsi="Aptos"/>
                <w:sz w:val="22"/>
              </w:rPr>
              <w:t>(Chair of Governors)</w:t>
            </w:r>
          </w:p>
        </w:tc>
      </w:tr>
      <w:tr w:rsidR="00963178" w:rsidRPr="00FA0726" w14:paraId="71781087" w14:textId="77777777" w:rsidTr="00591C93">
        <w:trPr>
          <w:trHeight w:val="644"/>
        </w:trPr>
        <w:tc>
          <w:tcPr>
            <w:tcW w:w="2235" w:type="dxa"/>
          </w:tcPr>
          <w:p w14:paraId="7597D6CF" w14:textId="77777777" w:rsidR="00963178" w:rsidRPr="00FA0726" w:rsidRDefault="00F15532" w:rsidP="00A54F33">
            <w:pPr>
              <w:spacing w:after="0" w:line="276" w:lineRule="auto"/>
              <w:ind w:left="108" w:right="0" w:firstLine="0"/>
              <w:jc w:val="left"/>
              <w:rPr>
                <w:rFonts w:ascii="Aptos" w:hAnsi="Aptos"/>
              </w:rPr>
            </w:pPr>
            <w:proofErr w:type="spellStart"/>
            <w:r w:rsidRPr="00FA0726">
              <w:rPr>
                <w:rFonts w:ascii="Aptos" w:eastAsia="Calibri" w:hAnsi="Aptos"/>
                <w:b/>
                <w:sz w:val="22"/>
              </w:rPr>
              <w:t>Minuted</w:t>
            </w:r>
            <w:proofErr w:type="spellEnd"/>
            <w:r w:rsidRPr="00FA0726">
              <w:rPr>
                <w:rFonts w:ascii="Aptos" w:eastAsia="Calibri" w:hAnsi="Aptos"/>
                <w:b/>
                <w:sz w:val="22"/>
              </w:rPr>
              <w:t xml:space="preserve"> </w:t>
            </w:r>
            <w:r w:rsidRPr="00FA0726">
              <w:rPr>
                <w:rFonts w:ascii="Aptos" w:eastAsia="Calibri" w:hAnsi="Aptos"/>
                <w:sz w:val="22"/>
              </w:rPr>
              <w:t xml:space="preserve"> </w:t>
            </w:r>
          </w:p>
          <w:p w14:paraId="5D18C426" w14:textId="77777777" w:rsidR="00963178" w:rsidRPr="00FA0726" w:rsidRDefault="00F15532" w:rsidP="00A54F33">
            <w:pPr>
              <w:spacing w:after="0" w:line="276" w:lineRule="auto"/>
              <w:ind w:left="108" w:right="0" w:firstLine="0"/>
              <w:jc w:val="left"/>
              <w:rPr>
                <w:rFonts w:ascii="Aptos" w:hAnsi="Aptos"/>
              </w:rPr>
            </w:pPr>
            <w:r w:rsidRPr="00FA0726">
              <w:rPr>
                <w:rFonts w:ascii="Aptos" w:eastAsia="Calibri" w:hAnsi="Aptos"/>
                <w:b/>
                <w:sz w:val="22"/>
              </w:rPr>
              <w:t xml:space="preserve"> </w:t>
            </w:r>
            <w:r w:rsidRPr="00FA0726">
              <w:rPr>
                <w:rFonts w:ascii="Aptos" w:eastAsia="Calibri" w:hAnsi="Aptos"/>
                <w:sz w:val="22"/>
              </w:rPr>
              <w:t xml:space="preserve"> </w:t>
            </w:r>
          </w:p>
        </w:tc>
        <w:tc>
          <w:tcPr>
            <w:tcW w:w="5929" w:type="dxa"/>
            <w:tcBorders>
              <w:right w:val="nil"/>
            </w:tcBorders>
            <w:vAlign w:val="center"/>
          </w:tcPr>
          <w:p w14:paraId="1A29D6E0" w14:textId="0928B585" w:rsidR="00963178" w:rsidRPr="00FA0726" w:rsidRDefault="00471573" w:rsidP="00591C93">
            <w:pPr>
              <w:spacing w:after="0" w:line="276" w:lineRule="auto"/>
              <w:ind w:left="0" w:right="0" w:firstLine="0"/>
              <w:jc w:val="center"/>
              <w:rPr>
                <w:rFonts w:ascii="Aptos" w:hAnsi="Aptos"/>
                <w:b/>
                <w:bCs/>
                <w:sz w:val="24"/>
                <w:szCs w:val="24"/>
              </w:rPr>
            </w:pPr>
            <w:r>
              <w:rPr>
                <w:rFonts w:ascii="Aptos" w:hAnsi="Aptos"/>
                <w:b/>
                <w:bCs/>
                <w:sz w:val="24"/>
                <w:szCs w:val="24"/>
              </w:rPr>
              <w:t>January 2025</w:t>
            </w:r>
          </w:p>
        </w:tc>
        <w:tc>
          <w:tcPr>
            <w:tcW w:w="2439" w:type="dxa"/>
            <w:tcBorders>
              <w:left w:val="nil"/>
            </w:tcBorders>
            <w:vAlign w:val="center"/>
          </w:tcPr>
          <w:p w14:paraId="52250685" w14:textId="081F068A" w:rsidR="00963178" w:rsidRPr="00FA0726" w:rsidRDefault="00F15532" w:rsidP="00591C93">
            <w:pPr>
              <w:spacing w:after="0" w:line="276" w:lineRule="auto"/>
              <w:ind w:left="0" w:right="99" w:firstLine="0"/>
              <w:jc w:val="right"/>
              <w:rPr>
                <w:rFonts w:ascii="Aptos" w:hAnsi="Aptos"/>
              </w:rPr>
            </w:pPr>
            <w:r w:rsidRPr="00FA0726">
              <w:rPr>
                <w:rFonts w:ascii="Aptos" w:eastAsia="Calibri" w:hAnsi="Aptos"/>
                <w:sz w:val="22"/>
              </w:rPr>
              <w:t>(Date)</w:t>
            </w:r>
          </w:p>
        </w:tc>
      </w:tr>
      <w:tr w:rsidR="00963178" w:rsidRPr="00FA0726" w14:paraId="0C94D783" w14:textId="77777777" w:rsidTr="00591C93">
        <w:trPr>
          <w:trHeight w:val="643"/>
        </w:trPr>
        <w:tc>
          <w:tcPr>
            <w:tcW w:w="2235" w:type="dxa"/>
          </w:tcPr>
          <w:p w14:paraId="261F00AF" w14:textId="01BDB47C" w:rsidR="00963178" w:rsidRPr="00FA0726" w:rsidRDefault="00F15532" w:rsidP="00A54F33">
            <w:pPr>
              <w:spacing w:after="0" w:line="276" w:lineRule="auto"/>
              <w:ind w:left="108" w:right="0" w:firstLine="0"/>
              <w:jc w:val="left"/>
              <w:rPr>
                <w:rFonts w:ascii="Aptos" w:hAnsi="Aptos"/>
              </w:rPr>
            </w:pPr>
            <w:r w:rsidRPr="00FA0726">
              <w:rPr>
                <w:rFonts w:ascii="Aptos" w:eastAsia="Calibri" w:hAnsi="Aptos"/>
                <w:b/>
                <w:sz w:val="22"/>
              </w:rPr>
              <w:t xml:space="preserve">Date of Next Review </w:t>
            </w:r>
            <w:r w:rsidRPr="00FA0726">
              <w:rPr>
                <w:rFonts w:ascii="Aptos" w:eastAsia="Calibri" w:hAnsi="Aptos"/>
                <w:sz w:val="22"/>
              </w:rPr>
              <w:t xml:space="preserve"> </w:t>
            </w:r>
          </w:p>
          <w:p w14:paraId="0E69F3F2" w14:textId="77777777" w:rsidR="00963178" w:rsidRPr="00FA0726" w:rsidRDefault="00F15532" w:rsidP="00A54F33">
            <w:pPr>
              <w:spacing w:after="0" w:line="276" w:lineRule="auto"/>
              <w:ind w:left="108" w:right="0" w:firstLine="0"/>
              <w:jc w:val="left"/>
              <w:rPr>
                <w:rFonts w:ascii="Aptos" w:hAnsi="Aptos"/>
              </w:rPr>
            </w:pPr>
            <w:r w:rsidRPr="00FA0726">
              <w:rPr>
                <w:rFonts w:ascii="Aptos" w:eastAsia="Calibri" w:hAnsi="Aptos"/>
                <w:b/>
                <w:sz w:val="22"/>
              </w:rPr>
              <w:t xml:space="preserve"> </w:t>
            </w:r>
            <w:r w:rsidRPr="00FA0726">
              <w:rPr>
                <w:rFonts w:ascii="Aptos" w:eastAsia="Calibri" w:hAnsi="Aptos"/>
                <w:sz w:val="22"/>
              </w:rPr>
              <w:t xml:space="preserve"> </w:t>
            </w:r>
          </w:p>
        </w:tc>
        <w:tc>
          <w:tcPr>
            <w:tcW w:w="5929" w:type="dxa"/>
            <w:tcBorders>
              <w:right w:val="nil"/>
            </w:tcBorders>
            <w:vAlign w:val="center"/>
          </w:tcPr>
          <w:p w14:paraId="11C05180" w14:textId="006FBDD4" w:rsidR="00963178" w:rsidRPr="00FA0726" w:rsidRDefault="00EA67A1" w:rsidP="00591C93">
            <w:pPr>
              <w:spacing w:after="0" w:line="276" w:lineRule="auto"/>
              <w:ind w:left="114" w:right="0" w:firstLine="0"/>
              <w:jc w:val="center"/>
              <w:rPr>
                <w:rFonts w:ascii="Aptos" w:hAnsi="Aptos"/>
                <w:sz w:val="24"/>
                <w:szCs w:val="24"/>
              </w:rPr>
            </w:pPr>
            <w:r>
              <w:rPr>
                <w:rFonts w:ascii="Aptos" w:eastAsia="Calibri" w:hAnsi="Aptos"/>
                <w:b/>
                <w:sz w:val="24"/>
                <w:szCs w:val="24"/>
              </w:rPr>
              <w:t>Spring 2028</w:t>
            </w:r>
          </w:p>
        </w:tc>
        <w:tc>
          <w:tcPr>
            <w:tcW w:w="2439" w:type="dxa"/>
            <w:tcBorders>
              <w:left w:val="nil"/>
            </w:tcBorders>
            <w:vAlign w:val="center"/>
          </w:tcPr>
          <w:p w14:paraId="1A035306" w14:textId="294A9D2C" w:rsidR="00963178" w:rsidRPr="00FA0726" w:rsidRDefault="00963178" w:rsidP="00591C93">
            <w:pPr>
              <w:spacing w:after="0" w:line="276" w:lineRule="auto"/>
              <w:ind w:left="90" w:right="0" w:firstLine="0"/>
              <w:jc w:val="right"/>
              <w:rPr>
                <w:rFonts w:ascii="Aptos" w:hAnsi="Aptos"/>
              </w:rPr>
            </w:pPr>
          </w:p>
        </w:tc>
      </w:tr>
    </w:tbl>
    <w:p w14:paraId="451C7742" w14:textId="7A74CFE6" w:rsidR="00963178" w:rsidRPr="00FA0726" w:rsidRDefault="00F15532" w:rsidP="00A54F33">
      <w:pPr>
        <w:spacing w:after="129" w:line="276" w:lineRule="auto"/>
        <w:ind w:left="94" w:right="0" w:firstLine="0"/>
        <w:jc w:val="center"/>
        <w:rPr>
          <w:rFonts w:ascii="Aptos" w:eastAsia="Calibri" w:hAnsi="Aptos"/>
          <w:sz w:val="22"/>
        </w:rPr>
      </w:pPr>
      <w:r w:rsidRPr="00FA0726">
        <w:rPr>
          <w:rFonts w:ascii="Aptos" w:eastAsia="Calibri" w:hAnsi="Aptos"/>
          <w:b/>
          <w:sz w:val="8"/>
        </w:rPr>
        <w:t xml:space="preserve"> </w:t>
      </w:r>
      <w:r w:rsidRPr="00FA0726">
        <w:rPr>
          <w:rFonts w:ascii="Aptos" w:eastAsia="Calibri" w:hAnsi="Aptos"/>
          <w:sz w:val="22"/>
        </w:rPr>
        <w:t xml:space="preserve"> </w:t>
      </w:r>
    </w:p>
    <w:p w14:paraId="4B327EA7" w14:textId="050BC769" w:rsidR="00591C93" w:rsidRPr="00FA0726" w:rsidRDefault="00C45FCC" w:rsidP="00A561FD">
      <w:pPr>
        <w:pStyle w:val="ListParagraph"/>
        <w:numPr>
          <w:ilvl w:val="0"/>
          <w:numId w:val="43"/>
        </w:numPr>
        <w:spacing w:before="240" w:line="276" w:lineRule="auto"/>
        <w:ind w:right="0"/>
        <w:contextualSpacing w:val="0"/>
        <w:jc w:val="left"/>
        <w:rPr>
          <w:rFonts w:ascii="Aptos" w:hAnsi="Aptos"/>
          <w:b/>
          <w:bCs/>
        </w:rPr>
      </w:pPr>
      <w:r w:rsidRPr="00FA0726">
        <w:rPr>
          <w:rFonts w:ascii="Aptos" w:hAnsi="Aptos"/>
          <w:sz w:val="28"/>
          <w:szCs w:val="32"/>
        </w:rPr>
        <w:t xml:space="preserve"> </w:t>
      </w:r>
      <w:r w:rsidRPr="00FA0726">
        <w:rPr>
          <w:rFonts w:ascii="Aptos" w:hAnsi="Aptos"/>
          <w:b/>
          <w:bCs/>
          <w:sz w:val="28"/>
          <w:szCs w:val="32"/>
        </w:rPr>
        <w:t>Introduction</w:t>
      </w:r>
    </w:p>
    <w:p w14:paraId="2A171FF7" w14:textId="56D8D69A" w:rsidR="00591C93" w:rsidRPr="00FA0726" w:rsidRDefault="00C45FCC" w:rsidP="00A561FD">
      <w:pPr>
        <w:pStyle w:val="ListParagraph"/>
        <w:spacing w:before="240" w:line="276" w:lineRule="auto"/>
        <w:ind w:left="454" w:right="0" w:firstLine="0"/>
        <w:contextualSpacing w:val="0"/>
        <w:jc w:val="left"/>
        <w:rPr>
          <w:rFonts w:ascii="Aptos" w:hAnsi="Aptos"/>
          <w:sz w:val="28"/>
          <w:szCs w:val="32"/>
        </w:rPr>
      </w:pPr>
      <w:r w:rsidRPr="00FA0726">
        <w:rPr>
          <w:rFonts w:ascii="Aptos" w:hAnsi="Aptos"/>
          <w:sz w:val="28"/>
          <w:szCs w:val="32"/>
        </w:rPr>
        <w:t>The Governing Body recognises the valuable contribution that the wide range of activities, including clubs, trips, and residential experiences can make towards a pupils’ personal and social education. The Governing Body aims to promote and provided such activities both as part of a broad and balanced curriculum for the pupils of the school and as additional optional activities.</w:t>
      </w:r>
    </w:p>
    <w:p w14:paraId="10B4738C" w14:textId="75C171CF" w:rsidR="00591C93" w:rsidRPr="00FA0726" w:rsidRDefault="00C45FCC" w:rsidP="00A561FD">
      <w:pPr>
        <w:pStyle w:val="ListParagraph"/>
        <w:numPr>
          <w:ilvl w:val="0"/>
          <w:numId w:val="43"/>
        </w:numPr>
        <w:spacing w:before="240" w:line="276" w:lineRule="auto"/>
        <w:ind w:right="0"/>
        <w:contextualSpacing w:val="0"/>
        <w:jc w:val="left"/>
        <w:rPr>
          <w:rFonts w:ascii="Aptos" w:hAnsi="Aptos"/>
          <w:b/>
          <w:bCs/>
          <w:sz w:val="28"/>
          <w:szCs w:val="32"/>
        </w:rPr>
      </w:pPr>
      <w:r w:rsidRPr="00FA0726">
        <w:rPr>
          <w:rFonts w:ascii="Aptos" w:hAnsi="Aptos"/>
          <w:b/>
          <w:bCs/>
          <w:sz w:val="28"/>
          <w:szCs w:val="32"/>
        </w:rPr>
        <w:t>Charges</w:t>
      </w:r>
    </w:p>
    <w:p w14:paraId="2888A22B" w14:textId="61AF32CB" w:rsidR="00591C93" w:rsidRPr="00FA0726" w:rsidRDefault="00C45FCC" w:rsidP="00A561FD">
      <w:pPr>
        <w:pStyle w:val="ListParagraph"/>
        <w:spacing w:before="240" w:line="276" w:lineRule="auto"/>
        <w:ind w:left="454" w:right="0" w:firstLine="0"/>
        <w:contextualSpacing w:val="0"/>
        <w:jc w:val="left"/>
        <w:rPr>
          <w:rFonts w:ascii="Aptos" w:hAnsi="Aptos"/>
          <w:sz w:val="28"/>
          <w:szCs w:val="32"/>
        </w:rPr>
      </w:pPr>
      <w:r w:rsidRPr="00FA0726">
        <w:rPr>
          <w:rFonts w:ascii="Aptos" w:hAnsi="Aptos"/>
          <w:sz w:val="28"/>
          <w:szCs w:val="32"/>
        </w:rPr>
        <w:t xml:space="preserve">The </w:t>
      </w:r>
      <w:r w:rsidR="00A561FD" w:rsidRPr="00FA0726">
        <w:rPr>
          <w:rFonts w:ascii="Aptos" w:hAnsi="Aptos"/>
          <w:sz w:val="28"/>
          <w:szCs w:val="32"/>
        </w:rPr>
        <w:t xml:space="preserve">governing body reserves </w:t>
      </w:r>
      <w:r w:rsidRPr="00FA0726">
        <w:rPr>
          <w:rFonts w:ascii="Aptos" w:hAnsi="Aptos"/>
          <w:sz w:val="28"/>
          <w:szCs w:val="32"/>
        </w:rPr>
        <w:t>the right to make a charge in the following circumstances for activities organised by the school</w:t>
      </w:r>
      <w:r w:rsidR="00471573">
        <w:rPr>
          <w:rFonts w:ascii="Aptos" w:hAnsi="Aptos"/>
          <w:sz w:val="28"/>
          <w:szCs w:val="32"/>
        </w:rPr>
        <w:t>:</w:t>
      </w:r>
    </w:p>
    <w:p w14:paraId="71C41349" w14:textId="1E6C6838" w:rsidR="00A561FD" w:rsidRPr="00FA0726" w:rsidRDefault="00A561FD" w:rsidP="00A561FD">
      <w:pPr>
        <w:pStyle w:val="ListParagraph"/>
        <w:spacing w:before="240" w:line="276" w:lineRule="auto"/>
        <w:ind w:right="0" w:firstLine="0"/>
        <w:contextualSpacing w:val="0"/>
        <w:jc w:val="left"/>
        <w:rPr>
          <w:rFonts w:ascii="Aptos" w:hAnsi="Aptos"/>
          <w:sz w:val="28"/>
          <w:szCs w:val="32"/>
        </w:rPr>
      </w:pPr>
      <w:r w:rsidRPr="00FA0726">
        <w:rPr>
          <w:rFonts w:ascii="Aptos" w:hAnsi="Aptos"/>
          <w:b/>
          <w:bCs/>
          <w:sz w:val="28"/>
          <w:szCs w:val="32"/>
        </w:rPr>
        <w:t>2.1</w:t>
      </w:r>
      <w:r w:rsidR="00C45FCC" w:rsidRPr="00FA0726">
        <w:rPr>
          <w:rFonts w:ascii="Aptos" w:hAnsi="Aptos"/>
          <w:b/>
          <w:bCs/>
          <w:sz w:val="28"/>
          <w:szCs w:val="32"/>
        </w:rPr>
        <w:t xml:space="preserve">. School </w:t>
      </w:r>
      <w:r w:rsidR="00EA67A1" w:rsidRPr="00FA0726">
        <w:rPr>
          <w:rFonts w:ascii="Aptos" w:hAnsi="Aptos"/>
          <w:b/>
          <w:bCs/>
          <w:sz w:val="28"/>
          <w:szCs w:val="32"/>
        </w:rPr>
        <w:t>journeys in school hours</w:t>
      </w:r>
      <w:r w:rsidR="00EA67A1" w:rsidRPr="00FA0726">
        <w:rPr>
          <w:rFonts w:ascii="Aptos" w:hAnsi="Aptos"/>
          <w:sz w:val="28"/>
          <w:szCs w:val="32"/>
        </w:rPr>
        <w:t xml:space="preserve"> </w:t>
      </w:r>
      <w:r w:rsidRPr="00FA0726">
        <w:rPr>
          <w:rFonts w:ascii="Aptos" w:hAnsi="Aptos"/>
          <w:sz w:val="28"/>
          <w:szCs w:val="32"/>
        </w:rPr>
        <w:t xml:space="preserve">- </w:t>
      </w:r>
      <w:r w:rsidR="00C45FCC" w:rsidRPr="00FA0726">
        <w:rPr>
          <w:rFonts w:ascii="Aptos" w:hAnsi="Aptos"/>
          <w:sz w:val="28"/>
          <w:szCs w:val="32"/>
        </w:rPr>
        <w:t xml:space="preserve">The board and lodging element of residential activities deemed to take place within school hours except for those pupils </w:t>
      </w:r>
      <w:r w:rsidRPr="00FA0726">
        <w:rPr>
          <w:rFonts w:ascii="Aptos" w:hAnsi="Aptos"/>
          <w:sz w:val="28"/>
          <w:szCs w:val="32"/>
        </w:rPr>
        <w:t>who are eligible for pupil premium funding.</w:t>
      </w:r>
    </w:p>
    <w:p w14:paraId="3BB6D023" w14:textId="0ECC5F15" w:rsidR="00A561FD" w:rsidRPr="00FA0726" w:rsidRDefault="00C45FCC" w:rsidP="00A561FD">
      <w:pPr>
        <w:pStyle w:val="ListParagraph"/>
        <w:spacing w:before="240" w:line="276" w:lineRule="auto"/>
        <w:ind w:right="0" w:firstLine="0"/>
        <w:contextualSpacing w:val="0"/>
        <w:jc w:val="left"/>
        <w:rPr>
          <w:rFonts w:ascii="Aptos" w:hAnsi="Aptos"/>
          <w:sz w:val="28"/>
          <w:szCs w:val="32"/>
        </w:rPr>
      </w:pPr>
      <w:r w:rsidRPr="00FA0726">
        <w:rPr>
          <w:rFonts w:ascii="Aptos" w:hAnsi="Aptos"/>
          <w:b/>
          <w:bCs/>
          <w:sz w:val="28"/>
          <w:szCs w:val="32"/>
        </w:rPr>
        <w:t>2.2. Activities out</w:t>
      </w:r>
      <w:r w:rsidR="00EA67A1" w:rsidRPr="00FA0726">
        <w:rPr>
          <w:rFonts w:ascii="Aptos" w:hAnsi="Aptos"/>
          <w:b/>
          <w:bCs/>
          <w:sz w:val="28"/>
          <w:szCs w:val="32"/>
        </w:rPr>
        <w:t>side school hours</w:t>
      </w:r>
      <w:r w:rsidR="00EA67A1" w:rsidRPr="00FA0726">
        <w:rPr>
          <w:rFonts w:ascii="Aptos" w:hAnsi="Aptos"/>
          <w:sz w:val="28"/>
          <w:szCs w:val="32"/>
        </w:rPr>
        <w:t xml:space="preserve"> </w:t>
      </w:r>
      <w:r w:rsidR="00A561FD" w:rsidRPr="00FA0726">
        <w:rPr>
          <w:rFonts w:ascii="Aptos" w:hAnsi="Aptos"/>
          <w:sz w:val="28"/>
          <w:szCs w:val="32"/>
        </w:rPr>
        <w:t xml:space="preserve">- </w:t>
      </w:r>
      <w:r w:rsidRPr="00FA0726">
        <w:rPr>
          <w:rFonts w:ascii="Aptos" w:hAnsi="Aptos"/>
          <w:sz w:val="28"/>
          <w:szCs w:val="32"/>
        </w:rPr>
        <w:t>The full cost to each pupil of activities deemed to be optional extras taking place outside school hours such as theatre trips and school discos.</w:t>
      </w:r>
    </w:p>
    <w:p w14:paraId="2787B366" w14:textId="03D03BCF" w:rsidR="00A561FD" w:rsidRPr="00FA0726" w:rsidRDefault="00C45FCC" w:rsidP="00A561FD">
      <w:pPr>
        <w:pStyle w:val="ListParagraph"/>
        <w:spacing w:before="240" w:line="276" w:lineRule="auto"/>
        <w:ind w:right="0" w:firstLine="0"/>
        <w:contextualSpacing w:val="0"/>
        <w:jc w:val="left"/>
        <w:rPr>
          <w:rFonts w:ascii="Aptos" w:hAnsi="Aptos"/>
          <w:sz w:val="28"/>
          <w:szCs w:val="32"/>
        </w:rPr>
      </w:pPr>
      <w:r w:rsidRPr="00FA0726">
        <w:rPr>
          <w:rFonts w:ascii="Aptos" w:hAnsi="Aptos"/>
          <w:b/>
          <w:bCs/>
          <w:sz w:val="28"/>
          <w:szCs w:val="32"/>
        </w:rPr>
        <w:t xml:space="preserve">2.3. Materials &amp; </w:t>
      </w:r>
      <w:r w:rsidR="00EA67A1">
        <w:rPr>
          <w:rFonts w:ascii="Aptos" w:hAnsi="Aptos"/>
          <w:b/>
          <w:bCs/>
          <w:sz w:val="28"/>
          <w:szCs w:val="32"/>
        </w:rPr>
        <w:t>eq</w:t>
      </w:r>
      <w:r w:rsidRPr="00FA0726">
        <w:rPr>
          <w:rFonts w:ascii="Aptos" w:hAnsi="Aptos"/>
          <w:b/>
          <w:bCs/>
          <w:sz w:val="28"/>
          <w:szCs w:val="32"/>
        </w:rPr>
        <w:t>uipment</w:t>
      </w:r>
      <w:r w:rsidR="00A561FD" w:rsidRPr="00FA0726">
        <w:rPr>
          <w:rFonts w:ascii="Aptos" w:hAnsi="Aptos"/>
          <w:sz w:val="28"/>
          <w:szCs w:val="32"/>
        </w:rPr>
        <w:t xml:space="preserve"> -</w:t>
      </w:r>
      <w:r w:rsidRPr="00FA0726">
        <w:rPr>
          <w:rFonts w:ascii="Aptos" w:hAnsi="Aptos"/>
          <w:sz w:val="28"/>
          <w:szCs w:val="32"/>
        </w:rPr>
        <w:t xml:space="preserve"> The cost of purchase or hire of instruments, materials, equipment or clothing for activities, which take, place outside school hours and which are purely voluntary and optional. (It remains the parent’s responsibility to supply school uniform including </w:t>
      </w:r>
      <w:proofErr w:type="spellStart"/>
      <w:r w:rsidRPr="00FA0726">
        <w:rPr>
          <w:rFonts w:ascii="Aptos" w:hAnsi="Aptos"/>
          <w:sz w:val="28"/>
          <w:szCs w:val="32"/>
        </w:rPr>
        <w:t>P.</w:t>
      </w:r>
      <w:proofErr w:type="gramStart"/>
      <w:r w:rsidRPr="00FA0726">
        <w:rPr>
          <w:rFonts w:ascii="Aptos" w:hAnsi="Aptos"/>
          <w:sz w:val="28"/>
          <w:szCs w:val="32"/>
        </w:rPr>
        <w:t>E.Kit</w:t>
      </w:r>
      <w:proofErr w:type="spellEnd"/>
      <w:proofErr w:type="gramEnd"/>
      <w:r w:rsidRPr="00FA0726">
        <w:rPr>
          <w:rFonts w:ascii="Aptos" w:hAnsi="Aptos"/>
          <w:sz w:val="28"/>
          <w:szCs w:val="32"/>
        </w:rPr>
        <w:t xml:space="preserve">). The </w:t>
      </w:r>
      <w:r w:rsidR="00A561FD" w:rsidRPr="00FA0726">
        <w:rPr>
          <w:rFonts w:ascii="Aptos" w:hAnsi="Aptos"/>
          <w:sz w:val="28"/>
          <w:szCs w:val="32"/>
        </w:rPr>
        <w:t xml:space="preserve">governing body may </w:t>
      </w:r>
      <w:r w:rsidRPr="00FA0726">
        <w:rPr>
          <w:rFonts w:ascii="Aptos" w:hAnsi="Aptos"/>
          <w:sz w:val="28"/>
          <w:szCs w:val="32"/>
        </w:rPr>
        <w:t xml:space="preserve">charge for materials or require them to be provided if parents have indicated </w:t>
      </w:r>
      <w:r w:rsidRPr="00FA0726">
        <w:rPr>
          <w:rFonts w:ascii="Aptos" w:hAnsi="Aptos"/>
          <w:sz w:val="28"/>
          <w:szCs w:val="32"/>
        </w:rPr>
        <w:lastRenderedPageBreak/>
        <w:t xml:space="preserve">in advance that they wish to own any finished product produced in school e.g. </w:t>
      </w:r>
      <w:r w:rsidR="00A561FD" w:rsidRPr="00FA0726">
        <w:rPr>
          <w:rFonts w:ascii="Aptos" w:hAnsi="Aptos"/>
          <w:sz w:val="28"/>
          <w:szCs w:val="32"/>
        </w:rPr>
        <w:t xml:space="preserve">design technology </w:t>
      </w:r>
      <w:r w:rsidRPr="00FA0726">
        <w:rPr>
          <w:rFonts w:ascii="Aptos" w:hAnsi="Aptos"/>
          <w:sz w:val="28"/>
          <w:szCs w:val="32"/>
        </w:rPr>
        <w:t>products.</w:t>
      </w:r>
    </w:p>
    <w:p w14:paraId="4F0F3424" w14:textId="3596F2D5" w:rsidR="00A561FD" w:rsidRPr="00FA0726" w:rsidRDefault="00C45FCC" w:rsidP="00A561FD">
      <w:pPr>
        <w:pStyle w:val="ListParagraph"/>
        <w:spacing w:before="240" w:line="276" w:lineRule="auto"/>
        <w:ind w:right="0" w:firstLine="0"/>
        <w:contextualSpacing w:val="0"/>
        <w:jc w:val="left"/>
        <w:rPr>
          <w:rFonts w:ascii="Aptos" w:hAnsi="Aptos"/>
          <w:sz w:val="28"/>
          <w:szCs w:val="32"/>
        </w:rPr>
      </w:pPr>
      <w:r w:rsidRPr="00FA0726">
        <w:rPr>
          <w:rFonts w:ascii="Aptos" w:hAnsi="Aptos"/>
          <w:b/>
          <w:bCs/>
          <w:sz w:val="28"/>
          <w:szCs w:val="32"/>
        </w:rPr>
        <w:t xml:space="preserve">2.5. Music </w:t>
      </w:r>
      <w:r w:rsidR="00EA67A1">
        <w:rPr>
          <w:rFonts w:ascii="Aptos" w:hAnsi="Aptos"/>
          <w:b/>
          <w:bCs/>
          <w:sz w:val="28"/>
          <w:szCs w:val="32"/>
        </w:rPr>
        <w:t>t</w:t>
      </w:r>
      <w:r w:rsidRPr="00FA0726">
        <w:rPr>
          <w:rFonts w:ascii="Aptos" w:hAnsi="Aptos"/>
          <w:b/>
          <w:bCs/>
          <w:sz w:val="28"/>
          <w:szCs w:val="32"/>
        </w:rPr>
        <w:t>uition</w:t>
      </w:r>
      <w:r w:rsidRPr="00FA0726">
        <w:rPr>
          <w:rFonts w:ascii="Aptos" w:hAnsi="Aptos"/>
          <w:sz w:val="28"/>
          <w:szCs w:val="32"/>
        </w:rPr>
        <w:t xml:space="preserve"> </w:t>
      </w:r>
      <w:r w:rsidR="00A561FD" w:rsidRPr="00FA0726">
        <w:rPr>
          <w:rFonts w:ascii="Aptos" w:hAnsi="Aptos"/>
          <w:sz w:val="28"/>
          <w:szCs w:val="32"/>
        </w:rPr>
        <w:t xml:space="preserve">- </w:t>
      </w:r>
      <w:r w:rsidRPr="00FA0726">
        <w:rPr>
          <w:rFonts w:ascii="Aptos" w:hAnsi="Aptos"/>
          <w:sz w:val="28"/>
          <w:szCs w:val="32"/>
        </w:rPr>
        <w:t>Any costs associated with individual tuition in the playing of a musical instrument whether in or out of school hours (unless it is provided as part of the syllabus for a prescribed public examination or is required by the National Curriculum)</w:t>
      </w:r>
      <w:r w:rsidR="00A561FD" w:rsidRPr="00FA0726">
        <w:rPr>
          <w:rFonts w:ascii="Aptos" w:hAnsi="Aptos"/>
          <w:sz w:val="28"/>
          <w:szCs w:val="32"/>
        </w:rPr>
        <w:t>.</w:t>
      </w:r>
    </w:p>
    <w:p w14:paraId="6AC1FD65" w14:textId="24DDCAB6" w:rsidR="00A561FD" w:rsidRPr="00FA0726" w:rsidRDefault="00C45FCC" w:rsidP="00A561FD">
      <w:pPr>
        <w:pStyle w:val="ListParagraph"/>
        <w:spacing w:before="240" w:line="276" w:lineRule="auto"/>
        <w:ind w:right="0" w:firstLine="0"/>
        <w:contextualSpacing w:val="0"/>
        <w:jc w:val="left"/>
        <w:rPr>
          <w:rFonts w:ascii="Aptos" w:hAnsi="Aptos"/>
          <w:sz w:val="28"/>
          <w:szCs w:val="32"/>
        </w:rPr>
      </w:pPr>
      <w:r w:rsidRPr="00FA0726">
        <w:rPr>
          <w:rFonts w:ascii="Aptos" w:hAnsi="Aptos"/>
          <w:b/>
          <w:bCs/>
          <w:sz w:val="28"/>
          <w:szCs w:val="32"/>
        </w:rPr>
        <w:t>2.6. General</w:t>
      </w:r>
      <w:r w:rsidR="00A561FD" w:rsidRPr="00FA0726">
        <w:rPr>
          <w:rFonts w:ascii="Aptos" w:hAnsi="Aptos"/>
          <w:sz w:val="28"/>
          <w:szCs w:val="32"/>
        </w:rPr>
        <w:t xml:space="preserve"> </w:t>
      </w:r>
      <w:proofErr w:type="gramStart"/>
      <w:r w:rsidR="00A561FD" w:rsidRPr="00FA0726">
        <w:rPr>
          <w:rFonts w:ascii="Aptos" w:hAnsi="Aptos"/>
          <w:sz w:val="28"/>
          <w:szCs w:val="32"/>
        </w:rPr>
        <w:t xml:space="preserve">- </w:t>
      </w:r>
      <w:r w:rsidRPr="00FA0726">
        <w:rPr>
          <w:rFonts w:ascii="Aptos" w:hAnsi="Aptos"/>
          <w:sz w:val="28"/>
          <w:szCs w:val="32"/>
        </w:rPr>
        <w:t xml:space="preserve"> The</w:t>
      </w:r>
      <w:proofErr w:type="gramEnd"/>
      <w:r w:rsidRPr="00FA0726">
        <w:rPr>
          <w:rFonts w:ascii="Aptos" w:hAnsi="Aptos"/>
          <w:sz w:val="28"/>
          <w:szCs w:val="32"/>
        </w:rPr>
        <w:t xml:space="preserve"> cost of repairing damage and replacing equipment (lost, defaced or damaged) remains the responsibility of the parents when this damage or loss is the result of their child’s behaviour or negligence.</w:t>
      </w:r>
    </w:p>
    <w:p w14:paraId="28C78E4C" w14:textId="51150329" w:rsidR="00A561FD" w:rsidRPr="00FA0726" w:rsidRDefault="00A561FD" w:rsidP="00A561FD">
      <w:pPr>
        <w:pStyle w:val="ListParagraph"/>
        <w:spacing w:before="240" w:line="276" w:lineRule="auto"/>
        <w:ind w:right="0" w:firstLine="0"/>
        <w:contextualSpacing w:val="0"/>
        <w:jc w:val="left"/>
        <w:rPr>
          <w:rFonts w:ascii="Aptos" w:hAnsi="Aptos"/>
          <w:sz w:val="28"/>
          <w:szCs w:val="32"/>
        </w:rPr>
      </w:pPr>
      <w:r w:rsidRPr="00FA0726">
        <w:rPr>
          <w:rFonts w:ascii="Aptos" w:hAnsi="Aptos"/>
          <w:sz w:val="28"/>
          <w:szCs w:val="32"/>
        </w:rPr>
        <w:t xml:space="preserve">The governing body may from time to time, amend the categories of activity for which a charge may be made. nothing in this policy statement precludes the governing body from </w:t>
      </w:r>
      <w:r w:rsidR="00C45FCC" w:rsidRPr="00FA0726">
        <w:rPr>
          <w:rFonts w:ascii="Aptos" w:hAnsi="Aptos"/>
          <w:sz w:val="28"/>
          <w:szCs w:val="32"/>
        </w:rPr>
        <w:t>inviting parents to make a voluntary contribution towards the cost of providing education for pupils.</w:t>
      </w:r>
    </w:p>
    <w:p w14:paraId="034F8E23" w14:textId="1E0C8439" w:rsidR="00A561FD" w:rsidRPr="00FA0726" w:rsidRDefault="00C45FCC" w:rsidP="00A561FD">
      <w:pPr>
        <w:pStyle w:val="ListParagraph"/>
        <w:numPr>
          <w:ilvl w:val="0"/>
          <w:numId w:val="43"/>
        </w:numPr>
        <w:spacing w:before="240" w:line="276" w:lineRule="auto"/>
        <w:ind w:right="0"/>
        <w:contextualSpacing w:val="0"/>
        <w:jc w:val="left"/>
        <w:rPr>
          <w:rFonts w:ascii="Aptos" w:hAnsi="Aptos"/>
          <w:b/>
          <w:bCs/>
          <w:sz w:val="28"/>
          <w:szCs w:val="32"/>
        </w:rPr>
      </w:pPr>
      <w:r w:rsidRPr="00FA0726">
        <w:rPr>
          <w:rFonts w:ascii="Aptos" w:hAnsi="Aptos"/>
          <w:b/>
          <w:bCs/>
          <w:sz w:val="28"/>
          <w:szCs w:val="32"/>
        </w:rPr>
        <w:t>Remissions</w:t>
      </w:r>
    </w:p>
    <w:p w14:paraId="4EAB52EB" w14:textId="6DF25632" w:rsidR="00A561FD" w:rsidRPr="00FA0726" w:rsidRDefault="00C45FCC" w:rsidP="00A561FD">
      <w:pPr>
        <w:pStyle w:val="ListParagraph"/>
        <w:spacing w:before="240" w:line="276" w:lineRule="auto"/>
        <w:ind w:left="454" w:right="0" w:firstLine="0"/>
        <w:contextualSpacing w:val="0"/>
        <w:jc w:val="left"/>
        <w:rPr>
          <w:rFonts w:ascii="Aptos" w:hAnsi="Aptos"/>
          <w:sz w:val="28"/>
          <w:szCs w:val="32"/>
        </w:rPr>
      </w:pPr>
      <w:r w:rsidRPr="00FA0726">
        <w:rPr>
          <w:rFonts w:ascii="Aptos" w:hAnsi="Aptos"/>
          <w:sz w:val="28"/>
          <w:szCs w:val="32"/>
        </w:rPr>
        <w:t xml:space="preserve">The </w:t>
      </w:r>
      <w:r w:rsidR="00A561FD" w:rsidRPr="00FA0726">
        <w:rPr>
          <w:rFonts w:ascii="Aptos" w:hAnsi="Aptos"/>
          <w:sz w:val="28"/>
          <w:szCs w:val="32"/>
        </w:rPr>
        <w:t xml:space="preserve">governing body may, from time-to-time, decide to remit all or part of the cost of activities involving particular pupils. this will be at the governors’ </w:t>
      </w:r>
      <w:r w:rsidRPr="00FA0726">
        <w:rPr>
          <w:rFonts w:ascii="Aptos" w:hAnsi="Aptos"/>
          <w:sz w:val="28"/>
          <w:szCs w:val="32"/>
        </w:rPr>
        <w:t xml:space="preserve">discretion. Those families in receipt of </w:t>
      </w:r>
      <w:r w:rsidR="00A561FD" w:rsidRPr="00FA0726">
        <w:rPr>
          <w:rFonts w:ascii="Aptos" w:hAnsi="Aptos"/>
          <w:sz w:val="28"/>
          <w:szCs w:val="32"/>
        </w:rPr>
        <w:t>Pupil Premium Funding</w:t>
      </w:r>
      <w:r w:rsidRPr="00FA0726">
        <w:rPr>
          <w:rFonts w:ascii="Aptos" w:hAnsi="Aptos"/>
          <w:sz w:val="28"/>
          <w:szCs w:val="32"/>
        </w:rPr>
        <w:t xml:space="preserve"> will receive </w:t>
      </w:r>
      <w:r w:rsidR="00A561FD" w:rsidRPr="00FA0726">
        <w:rPr>
          <w:rFonts w:ascii="Aptos" w:hAnsi="Aptos"/>
          <w:sz w:val="28"/>
          <w:szCs w:val="32"/>
        </w:rPr>
        <w:t>a</w:t>
      </w:r>
      <w:r w:rsidRPr="00FA0726">
        <w:rPr>
          <w:rFonts w:ascii="Aptos" w:hAnsi="Aptos"/>
          <w:sz w:val="28"/>
          <w:szCs w:val="32"/>
        </w:rPr>
        <w:t xml:space="preserve"> 50% discount on </w:t>
      </w:r>
      <w:r w:rsidR="00A561FD" w:rsidRPr="00FA0726">
        <w:rPr>
          <w:rFonts w:ascii="Aptos" w:hAnsi="Aptos"/>
          <w:sz w:val="28"/>
          <w:szCs w:val="32"/>
        </w:rPr>
        <w:t xml:space="preserve">all school trips, </w:t>
      </w:r>
      <w:r w:rsidR="00EA67A1">
        <w:rPr>
          <w:rFonts w:ascii="Aptos" w:hAnsi="Aptos"/>
          <w:sz w:val="28"/>
          <w:szCs w:val="32"/>
        </w:rPr>
        <w:t xml:space="preserve">school-run </w:t>
      </w:r>
      <w:r w:rsidR="00A561FD" w:rsidRPr="00FA0726">
        <w:rPr>
          <w:rFonts w:ascii="Aptos" w:hAnsi="Aptos"/>
          <w:sz w:val="28"/>
          <w:szCs w:val="32"/>
        </w:rPr>
        <w:t>clubs and instrument tuition</w:t>
      </w:r>
      <w:r w:rsidR="00EA67A1">
        <w:rPr>
          <w:rFonts w:ascii="Aptos" w:hAnsi="Aptos"/>
          <w:sz w:val="28"/>
          <w:szCs w:val="32"/>
        </w:rPr>
        <w:t xml:space="preserve"> and 30% discount on externally run clubs and tuition</w:t>
      </w:r>
      <w:r w:rsidR="00A561FD" w:rsidRPr="00FA0726">
        <w:rPr>
          <w:rFonts w:ascii="Aptos" w:hAnsi="Aptos"/>
          <w:sz w:val="28"/>
          <w:szCs w:val="32"/>
        </w:rPr>
        <w:t>.</w:t>
      </w:r>
      <w:r w:rsidRPr="00FA0726">
        <w:rPr>
          <w:rFonts w:ascii="Aptos" w:hAnsi="Aptos"/>
          <w:sz w:val="28"/>
          <w:szCs w:val="32"/>
        </w:rPr>
        <w:t xml:space="preserve"> Note that Free School Meals (FSM) are not to be confused with the 2014 Universal Infant Free School Meals (UIFSM) Government initiative, providing all EYFS and Key Stage 1 pupils will a free school meal.</w:t>
      </w:r>
    </w:p>
    <w:p w14:paraId="7D60B45A" w14:textId="2FC3508E" w:rsidR="00A561FD" w:rsidRPr="00FA0726" w:rsidRDefault="00C45FCC" w:rsidP="00A561FD">
      <w:pPr>
        <w:pStyle w:val="ListParagraph"/>
        <w:spacing w:before="240" w:line="276" w:lineRule="auto"/>
        <w:ind w:left="454" w:right="0" w:firstLine="0"/>
        <w:contextualSpacing w:val="0"/>
        <w:jc w:val="left"/>
        <w:rPr>
          <w:rFonts w:ascii="Aptos" w:hAnsi="Aptos"/>
          <w:sz w:val="28"/>
          <w:szCs w:val="32"/>
        </w:rPr>
      </w:pPr>
      <w:r w:rsidRPr="00FA0726">
        <w:rPr>
          <w:rFonts w:ascii="Aptos" w:hAnsi="Aptos"/>
          <w:sz w:val="28"/>
          <w:szCs w:val="32"/>
        </w:rPr>
        <w:t xml:space="preserve">In other circumstances, there may be cases of family hardship, which make it difficult for pupils to take part in particular activities for which a charge is made. When </w:t>
      </w:r>
      <w:r w:rsidR="00A561FD" w:rsidRPr="00FA0726">
        <w:rPr>
          <w:rFonts w:ascii="Aptos" w:hAnsi="Aptos"/>
          <w:sz w:val="28"/>
          <w:szCs w:val="32"/>
        </w:rPr>
        <w:t xml:space="preserve">arranging a chargeable activity, the governing body will invite </w:t>
      </w:r>
      <w:r w:rsidRPr="00FA0726">
        <w:rPr>
          <w:rFonts w:ascii="Aptos" w:hAnsi="Aptos"/>
          <w:sz w:val="28"/>
          <w:szCs w:val="32"/>
        </w:rPr>
        <w:t xml:space="preserve">parents to apply in confidence for the remission of charges in part or in full. Authorisation of remission will be made by the </w:t>
      </w:r>
      <w:r w:rsidR="00A561FD" w:rsidRPr="00FA0726">
        <w:rPr>
          <w:rFonts w:ascii="Aptos" w:hAnsi="Aptos"/>
          <w:sz w:val="28"/>
          <w:szCs w:val="32"/>
        </w:rPr>
        <w:t xml:space="preserve">head of school on behalf </w:t>
      </w:r>
      <w:r w:rsidRPr="00FA0726">
        <w:rPr>
          <w:rFonts w:ascii="Aptos" w:hAnsi="Aptos"/>
          <w:sz w:val="28"/>
          <w:szCs w:val="32"/>
        </w:rPr>
        <w:t xml:space="preserve">of the </w:t>
      </w:r>
      <w:r w:rsidR="00A561FD" w:rsidRPr="00FA0726">
        <w:rPr>
          <w:rFonts w:ascii="Aptos" w:hAnsi="Aptos"/>
          <w:sz w:val="28"/>
          <w:szCs w:val="32"/>
        </w:rPr>
        <w:t>g</w:t>
      </w:r>
      <w:r w:rsidRPr="00FA0726">
        <w:rPr>
          <w:rFonts w:ascii="Aptos" w:hAnsi="Aptos"/>
          <w:sz w:val="28"/>
          <w:szCs w:val="32"/>
        </w:rPr>
        <w:t>overnors.</w:t>
      </w:r>
    </w:p>
    <w:p w14:paraId="123D0039" w14:textId="38B7C72C" w:rsidR="00A561FD" w:rsidRPr="00FA0726" w:rsidRDefault="00C45FCC" w:rsidP="00A561FD">
      <w:pPr>
        <w:pStyle w:val="ListParagraph"/>
        <w:spacing w:before="240" w:line="276" w:lineRule="auto"/>
        <w:ind w:left="454" w:right="0" w:firstLine="0"/>
        <w:contextualSpacing w:val="0"/>
        <w:jc w:val="left"/>
        <w:rPr>
          <w:rFonts w:ascii="Aptos" w:hAnsi="Aptos"/>
          <w:sz w:val="28"/>
          <w:szCs w:val="32"/>
        </w:rPr>
      </w:pPr>
      <w:r w:rsidRPr="00FA0726">
        <w:rPr>
          <w:rFonts w:ascii="Aptos" w:hAnsi="Aptos"/>
          <w:sz w:val="28"/>
          <w:szCs w:val="32"/>
        </w:rPr>
        <w:t xml:space="preserve">All parents, however, will have the right of appeal </w:t>
      </w:r>
      <w:r w:rsidR="00A561FD" w:rsidRPr="00FA0726">
        <w:rPr>
          <w:rFonts w:ascii="Aptos" w:hAnsi="Aptos"/>
          <w:sz w:val="28"/>
          <w:szCs w:val="32"/>
        </w:rPr>
        <w:t>to the governing body, normally represented by the chair or vice-chair of governors</w:t>
      </w:r>
      <w:r w:rsidRPr="00FA0726">
        <w:rPr>
          <w:rFonts w:ascii="Aptos" w:hAnsi="Aptos"/>
          <w:sz w:val="28"/>
          <w:szCs w:val="32"/>
        </w:rPr>
        <w:t>.</w:t>
      </w:r>
    </w:p>
    <w:p w14:paraId="723DD5C1" w14:textId="77777777" w:rsidR="00A561FD" w:rsidRPr="00FA0726" w:rsidRDefault="00A561FD" w:rsidP="00A561FD">
      <w:pPr>
        <w:pStyle w:val="ListParagraph"/>
        <w:spacing w:after="129" w:line="276" w:lineRule="auto"/>
        <w:ind w:left="454" w:right="0" w:firstLine="0"/>
        <w:jc w:val="left"/>
        <w:rPr>
          <w:rFonts w:ascii="Aptos" w:hAnsi="Aptos"/>
          <w:sz w:val="28"/>
          <w:szCs w:val="32"/>
        </w:rPr>
      </w:pPr>
    </w:p>
    <w:p w14:paraId="3731D352" w14:textId="77777777" w:rsidR="00A561FD" w:rsidRPr="00FA0726" w:rsidRDefault="00C45FCC" w:rsidP="00A561FD">
      <w:pPr>
        <w:pStyle w:val="ListParagraph"/>
        <w:spacing w:after="129" w:line="276" w:lineRule="auto"/>
        <w:ind w:left="454" w:right="0" w:firstLine="0"/>
        <w:jc w:val="left"/>
        <w:rPr>
          <w:rFonts w:ascii="Aptos" w:hAnsi="Aptos"/>
          <w:b/>
          <w:bCs/>
          <w:sz w:val="28"/>
          <w:szCs w:val="32"/>
        </w:rPr>
      </w:pPr>
      <w:r w:rsidRPr="00FA0726">
        <w:rPr>
          <w:rFonts w:ascii="Aptos" w:hAnsi="Aptos"/>
          <w:b/>
          <w:bCs/>
          <w:sz w:val="28"/>
          <w:szCs w:val="32"/>
        </w:rPr>
        <w:t>Monitoring and Review</w:t>
      </w:r>
    </w:p>
    <w:p w14:paraId="015D366B" w14:textId="48A32E3E" w:rsidR="00C45FCC" w:rsidRPr="00FA0726" w:rsidRDefault="00C45FCC" w:rsidP="00A561FD">
      <w:pPr>
        <w:pStyle w:val="ListParagraph"/>
        <w:spacing w:after="129" w:line="276" w:lineRule="auto"/>
        <w:ind w:left="454" w:right="0" w:firstLine="0"/>
        <w:jc w:val="left"/>
        <w:rPr>
          <w:rFonts w:ascii="Aptos" w:hAnsi="Aptos"/>
        </w:rPr>
      </w:pPr>
      <w:r w:rsidRPr="00FA0726">
        <w:rPr>
          <w:rFonts w:ascii="Aptos" w:hAnsi="Aptos"/>
          <w:sz w:val="28"/>
          <w:szCs w:val="32"/>
        </w:rPr>
        <w:t xml:space="preserve">This policy will be reviewed in line with the school’s policy review cycle. </w:t>
      </w:r>
    </w:p>
    <w:sectPr w:rsidR="00C45FCC" w:rsidRPr="00FA0726" w:rsidSect="00A561FD">
      <w:headerReference w:type="default" r:id="rId11"/>
      <w:pgSz w:w="11909" w:h="16834"/>
      <w:pgMar w:top="426" w:right="709" w:bottom="993" w:left="706" w:header="720" w:footer="8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C793B" w14:textId="77777777" w:rsidR="00ED0F2B" w:rsidRDefault="00ED0F2B">
      <w:pPr>
        <w:spacing w:after="0" w:line="240" w:lineRule="auto"/>
      </w:pPr>
      <w:r>
        <w:separator/>
      </w:r>
    </w:p>
  </w:endnote>
  <w:endnote w:type="continuationSeparator" w:id="0">
    <w:p w14:paraId="049EE392" w14:textId="77777777" w:rsidR="00ED0F2B" w:rsidRDefault="00ED0F2B">
      <w:pPr>
        <w:spacing w:after="0" w:line="240" w:lineRule="auto"/>
      </w:pPr>
      <w:r>
        <w:continuationSeparator/>
      </w:r>
    </w:p>
  </w:endnote>
  <w:endnote w:type="continuationNotice" w:id="1">
    <w:p w14:paraId="661080D4" w14:textId="77777777" w:rsidR="00ED0F2B" w:rsidRDefault="00ED0F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A9412" w14:textId="77777777" w:rsidR="00ED0F2B" w:rsidRDefault="00ED0F2B">
      <w:pPr>
        <w:spacing w:after="0" w:line="240" w:lineRule="auto"/>
      </w:pPr>
      <w:r>
        <w:separator/>
      </w:r>
    </w:p>
  </w:footnote>
  <w:footnote w:type="continuationSeparator" w:id="0">
    <w:p w14:paraId="798D2869" w14:textId="77777777" w:rsidR="00ED0F2B" w:rsidRDefault="00ED0F2B">
      <w:pPr>
        <w:spacing w:after="0" w:line="240" w:lineRule="auto"/>
      </w:pPr>
      <w:r>
        <w:continuationSeparator/>
      </w:r>
    </w:p>
  </w:footnote>
  <w:footnote w:type="continuationNotice" w:id="1">
    <w:p w14:paraId="34D2130C" w14:textId="77777777" w:rsidR="00ED0F2B" w:rsidRDefault="00ED0F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E3A7F" w14:textId="182CD4D4" w:rsidR="00502D98" w:rsidRDefault="00502D98" w:rsidP="00B71DE3">
    <w:pPr>
      <w:pStyle w:val="Header"/>
      <w:ind w:left="0" w:firstLine="0"/>
    </w:pPr>
  </w:p>
</w:hdr>
</file>

<file path=word/intelligence.xml><?xml version="1.0" encoding="utf-8"?>
<int:Intelligence xmlns:int="http://schemas.microsoft.com/office/intelligence/2019/intelligence">
  <int:IntelligenceSettings/>
  <int:Manifest>
    <int:ParagraphRange paragraphId="816334751" textId="1677776234" start="8" length="16" invalidationStart="8" invalidationLength="16" id="WX574/wG"/>
  </int:Manifest>
  <int:Observations>
    <int:Content id="WX574/wG">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40E4"/>
    <w:multiLevelType w:val="hybridMultilevel"/>
    <w:tmpl w:val="E9528B30"/>
    <w:lvl w:ilvl="0" w:tplc="8702DDF0">
      <w:start w:val="1"/>
      <w:numFmt w:val="bullet"/>
      <w:lvlText w:val="•"/>
      <w:lvlJc w:val="left"/>
      <w:pPr>
        <w:ind w:left="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169DF"/>
    <w:multiLevelType w:val="multilevel"/>
    <w:tmpl w:val="A5A8AE4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4E6BD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382400"/>
    <w:multiLevelType w:val="hybridMultilevel"/>
    <w:tmpl w:val="2780E1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DB599F"/>
    <w:multiLevelType w:val="hybridMultilevel"/>
    <w:tmpl w:val="FB3E1C8A"/>
    <w:lvl w:ilvl="0" w:tplc="2A30BCCA">
      <w:start w:val="1"/>
      <w:numFmt w:val="bullet"/>
      <w:lvlText w:val="•"/>
      <w:lvlJc w:val="left"/>
      <w:pPr>
        <w:ind w:left="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4C3013"/>
    <w:multiLevelType w:val="hybridMultilevel"/>
    <w:tmpl w:val="EA86B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DC25A4"/>
    <w:multiLevelType w:val="hybridMultilevel"/>
    <w:tmpl w:val="98F6BC50"/>
    <w:lvl w:ilvl="0" w:tplc="2A30BCCA">
      <w:start w:val="1"/>
      <w:numFmt w:val="bullet"/>
      <w:lvlText w:val="•"/>
      <w:lvlJc w:val="left"/>
      <w:pPr>
        <w:ind w:left="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2C1877"/>
    <w:multiLevelType w:val="hybridMultilevel"/>
    <w:tmpl w:val="854C1B88"/>
    <w:lvl w:ilvl="0" w:tplc="8702DDF0">
      <w:start w:val="1"/>
      <w:numFmt w:val="bullet"/>
      <w:lvlText w:val="•"/>
      <w:lvlJc w:val="left"/>
      <w:pPr>
        <w:ind w:left="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BC6BB4"/>
    <w:multiLevelType w:val="hybridMultilevel"/>
    <w:tmpl w:val="57B64B58"/>
    <w:lvl w:ilvl="0" w:tplc="F1143A36">
      <w:start w:val="1"/>
      <w:numFmt w:val="bullet"/>
      <w:lvlText w:val="•"/>
      <w:lvlJc w:val="left"/>
      <w:pPr>
        <w:ind w:left="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FA85882">
      <w:start w:val="1"/>
      <w:numFmt w:val="bullet"/>
      <w:lvlText w:val="o"/>
      <w:lvlJc w:val="left"/>
      <w:pPr>
        <w:ind w:left="127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DDCA3E74">
      <w:start w:val="1"/>
      <w:numFmt w:val="bullet"/>
      <w:lvlText w:val="▪"/>
      <w:lvlJc w:val="left"/>
      <w:pPr>
        <w:ind w:left="199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361083D6">
      <w:start w:val="1"/>
      <w:numFmt w:val="bullet"/>
      <w:lvlText w:val="•"/>
      <w:lvlJc w:val="left"/>
      <w:pPr>
        <w:ind w:left="27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97EC102">
      <w:start w:val="1"/>
      <w:numFmt w:val="bullet"/>
      <w:lvlText w:val="o"/>
      <w:lvlJc w:val="left"/>
      <w:pPr>
        <w:ind w:left="343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B9C6D0A">
      <w:start w:val="1"/>
      <w:numFmt w:val="bullet"/>
      <w:lvlText w:val="▪"/>
      <w:lvlJc w:val="left"/>
      <w:pPr>
        <w:ind w:left="415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0902CF6">
      <w:start w:val="1"/>
      <w:numFmt w:val="bullet"/>
      <w:lvlText w:val="•"/>
      <w:lvlJc w:val="left"/>
      <w:pPr>
        <w:ind w:left="48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598E864">
      <w:start w:val="1"/>
      <w:numFmt w:val="bullet"/>
      <w:lvlText w:val="o"/>
      <w:lvlJc w:val="left"/>
      <w:pPr>
        <w:ind w:left="559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B9E9966">
      <w:start w:val="1"/>
      <w:numFmt w:val="bullet"/>
      <w:lvlText w:val="▪"/>
      <w:lvlJc w:val="left"/>
      <w:pPr>
        <w:ind w:left="631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256C6A18"/>
    <w:multiLevelType w:val="hybridMultilevel"/>
    <w:tmpl w:val="76F0540E"/>
    <w:lvl w:ilvl="0" w:tplc="4EFEED22">
      <w:start w:val="1"/>
      <w:numFmt w:val="bullet"/>
      <w:lvlText w:val="•"/>
      <w:lvlJc w:val="left"/>
      <w:pPr>
        <w:ind w:left="30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7B4544C">
      <w:start w:val="1"/>
      <w:numFmt w:val="bullet"/>
      <w:lvlText w:val="o"/>
      <w:lvlJc w:val="left"/>
      <w:pPr>
        <w:ind w:left="118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7A30E9BA">
      <w:start w:val="1"/>
      <w:numFmt w:val="bullet"/>
      <w:lvlText w:val="▪"/>
      <w:lvlJc w:val="left"/>
      <w:pPr>
        <w:ind w:left="190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3AF431F6">
      <w:start w:val="1"/>
      <w:numFmt w:val="bullet"/>
      <w:lvlText w:val="•"/>
      <w:lvlJc w:val="left"/>
      <w:pPr>
        <w:ind w:left="26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4A4D0D4">
      <w:start w:val="1"/>
      <w:numFmt w:val="bullet"/>
      <w:lvlText w:val="o"/>
      <w:lvlJc w:val="left"/>
      <w:pPr>
        <w:ind w:left="334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D3A2B6E">
      <w:start w:val="1"/>
      <w:numFmt w:val="bullet"/>
      <w:lvlText w:val="▪"/>
      <w:lvlJc w:val="left"/>
      <w:pPr>
        <w:ind w:left="40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97D0B32E">
      <w:start w:val="1"/>
      <w:numFmt w:val="bullet"/>
      <w:lvlText w:val="•"/>
      <w:lvlJc w:val="left"/>
      <w:pPr>
        <w:ind w:left="47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8161738">
      <w:start w:val="1"/>
      <w:numFmt w:val="bullet"/>
      <w:lvlText w:val="o"/>
      <w:lvlJc w:val="left"/>
      <w:pPr>
        <w:ind w:left="550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0FC20BE6">
      <w:start w:val="1"/>
      <w:numFmt w:val="bullet"/>
      <w:lvlText w:val="▪"/>
      <w:lvlJc w:val="left"/>
      <w:pPr>
        <w:ind w:left="622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27C3198C"/>
    <w:multiLevelType w:val="hybridMultilevel"/>
    <w:tmpl w:val="7D56B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1E4D1E"/>
    <w:multiLevelType w:val="hybridMultilevel"/>
    <w:tmpl w:val="DFCAD860"/>
    <w:lvl w:ilvl="0" w:tplc="93AA6F30">
      <w:start w:val="1"/>
      <w:numFmt w:val="decimal"/>
      <w:lvlText w:val="%1."/>
      <w:lvlJc w:val="left"/>
      <w:pPr>
        <w:ind w:left="454" w:hanging="360"/>
      </w:pPr>
      <w:rPr>
        <w:rFonts w:hint="default"/>
        <w:sz w:val="28"/>
      </w:rPr>
    </w:lvl>
    <w:lvl w:ilvl="1" w:tplc="08090019" w:tentative="1">
      <w:start w:val="1"/>
      <w:numFmt w:val="lowerLetter"/>
      <w:lvlText w:val="%2."/>
      <w:lvlJc w:val="left"/>
      <w:pPr>
        <w:ind w:left="1174" w:hanging="360"/>
      </w:pPr>
    </w:lvl>
    <w:lvl w:ilvl="2" w:tplc="0809001B" w:tentative="1">
      <w:start w:val="1"/>
      <w:numFmt w:val="lowerRoman"/>
      <w:lvlText w:val="%3."/>
      <w:lvlJc w:val="right"/>
      <w:pPr>
        <w:ind w:left="1894" w:hanging="180"/>
      </w:pPr>
    </w:lvl>
    <w:lvl w:ilvl="3" w:tplc="0809000F" w:tentative="1">
      <w:start w:val="1"/>
      <w:numFmt w:val="decimal"/>
      <w:lvlText w:val="%4."/>
      <w:lvlJc w:val="left"/>
      <w:pPr>
        <w:ind w:left="2614" w:hanging="360"/>
      </w:pPr>
    </w:lvl>
    <w:lvl w:ilvl="4" w:tplc="08090019" w:tentative="1">
      <w:start w:val="1"/>
      <w:numFmt w:val="lowerLetter"/>
      <w:lvlText w:val="%5."/>
      <w:lvlJc w:val="left"/>
      <w:pPr>
        <w:ind w:left="3334" w:hanging="360"/>
      </w:pPr>
    </w:lvl>
    <w:lvl w:ilvl="5" w:tplc="0809001B" w:tentative="1">
      <w:start w:val="1"/>
      <w:numFmt w:val="lowerRoman"/>
      <w:lvlText w:val="%6."/>
      <w:lvlJc w:val="right"/>
      <w:pPr>
        <w:ind w:left="4054" w:hanging="180"/>
      </w:pPr>
    </w:lvl>
    <w:lvl w:ilvl="6" w:tplc="0809000F" w:tentative="1">
      <w:start w:val="1"/>
      <w:numFmt w:val="decimal"/>
      <w:lvlText w:val="%7."/>
      <w:lvlJc w:val="left"/>
      <w:pPr>
        <w:ind w:left="4774" w:hanging="360"/>
      </w:pPr>
    </w:lvl>
    <w:lvl w:ilvl="7" w:tplc="08090019" w:tentative="1">
      <w:start w:val="1"/>
      <w:numFmt w:val="lowerLetter"/>
      <w:lvlText w:val="%8."/>
      <w:lvlJc w:val="left"/>
      <w:pPr>
        <w:ind w:left="5494" w:hanging="360"/>
      </w:pPr>
    </w:lvl>
    <w:lvl w:ilvl="8" w:tplc="0809001B" w:tentative="1">
      <w:start w:val="1"/>
      <w:numFmt w:val="lowerRoman"/>
      <w:lvlText w:val="%9."/>
      <w:lvlJc w:val="right"/>
      <w:pPr>
        <w:ind w:left="6214" w:hanging="180"/>
      </w:pPr>
    </w:lvl>
  </w:abstractNum>
  <w:abstractNum w:abstractNumId="12" w15:restartNumberingAfterBreak="0">
    <w:nsid w:val="2C306660"/>
    <w:multiLevelType w:val="hybridMultilevel"/>
    <w:tmpl w:val="6C069222"/>
    <w:lvl w:ilvl="0" w:tplc="B394B32C">
      <w:start w:val="1"/>
      <w:numFmt w:val="bullet"/>
      <w:lvlText w:val="•"/>
      <w:lvlJc w:val="left"/>
      <w:pPr>
        <w:ind w:left="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662A846">
      <w:start w:val="1"/>
      <w:numFmt w:val="bullet"/>
      <w:lvlText w:val="o"/>
      <w:lvlJc w:val="left"/>
      <w:pPr>
        <w:ind w:left="127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3474BEDA">
      <w:start w:val="1"/>
      <w:numFmt w:val="bullet"/>
      <w:lvlText w:val="▪"/>
      <w:lvlJc w:val="left"/>
      <w:pPr>
        <w:ind w:left="199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40345FD0">
      <w:start w:val="1"/>
      <w:numFmt w:val="bullet"/>
      <w:lvlText w:val="•"/>
      <w:lvlJc w:val="left"/>
      <w:pPr>
        <w:ind w:left="27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55215DA">
      <w:start w:val="1"/>
      <w:numFmt w:val="bullet"/>
      <w:lvlText w:val="o"/>
      <w:lvlJc w:val="left"/>
      <w:pPr>
        <w:ind w:left="343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AB8983E">
      <w:start w:val="1"/>
      <w:numFmt w:val="bullet"/>
      <w:lvlText w:val="▪"/>
      <w:lvlJc w:val="left"/>
      <w:pPr>
        <w:ind w:left="415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26248402">
      <w:start w:val="1"/>
      <w:numFmt w:val="bullet"/>
      <w:lvlText w:val="•"/>
      <w:lvlJc w:val="left"/>
      <w:pPr>
        <w:ind w:left="48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4128A84">
      <w:start w:val="1"/>
      <w:numFmt w:val="bullet"/>
      <w:lvlText w:val="o"/>
      <w:lvlJc w:val="left"/>
      <w:pPr>
        <w:ind w:left="559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6AE2DBBC">
      <w:start w:val="1"/>
      <w:numFmt w:val="bullet"/>
      <w:lvlText w:val="▪"/>
      <w:lvlJc w:val="left"/>
      <w:pPr>
        <w:ind w:left="631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2F3667D4"/>
    <w:multiLevelType w:val="hybridMultilevel"/>
    <w:tmpl w:val="F6F25CCC"/>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14" w15:restartNumberingAfterBreak="0">
    <w:nsid w:val="31333675"/>
    <w:multiLevelType w:val="hybridMultilevel"/>
    <w:tmpl w:val="ED66E11C"/>
    <w:lvl w:ilvl="0" w:tplc="763C7756">
      <w:start w:val="1"/>
      <w:numFmt w:val="bullet"/>
      <w:lvlText w:val="•"/>
      <w:lvlJc w:val="left"/>
      <w:pPr>
        <w:ind w:left="7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4EA71AE">
      <w:start w:val="1"/>
      <w:numFmt w:val="bullet"/>
      <w:lvlText w:val="o"/>
      <w:lvlJc w:val="left"/>
      <w:pPr>
        <w:ind w:left="150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A9189FD6">
      <w:start w:val="1"/>
      <w:numFmt w:val="bullet"/>
      <w:lvlText w:val="▪"/>
      <w:lvlJc w:val="left"/>
      <w:pPr>
        <w:ind w:left="222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722B4D6">
      <w:start w:val="1"/>
      <w:numFmt w:val="bullet"/>
      <w:lvlText w:val="•"/>
      <w:lvlJc w:val="left"/>
      <w:pPr>
        <w:ind w:left="29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B08A30A">
      <w:start w:val="1"/>
      <w:numFmt w:val="bullet"/>
      <w:lvlText w:val="o"/>
      <w:lvlJc w:val="left"/>
      <w:pPr>
        <w:ind w:left="366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43A6969A">
      <w:start w:val="1"/>
      <w:numFmt w:val="bullet"/>
      <w:lvlText w:val="▪"/>
      <w:lvlJc w:val="left"/>
      <w:pPr>
        <w:ind w:left="438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D720F78">
      <w:start w:val="1"/>
      <w:numFmt w:val="bullet"/>
      <w:lvlText w:val="•"/>
      <w:lvlJc w:val="left"/>
      <w:pPr>
        <w:ind w:left="51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C3AB754">
      <w:start w:val="1"/>
      <w:numFmt w:val="bullet"/>
      <w:lvlText w:val="o"/>
      <w:lvlJc w:val="left"/>
      <w:pPr>
        <w:ind w:left="582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BFD2957E">
      <w:start w:val="1"/>
      <w:numFmt w:val="bullet"/>
      <w:lvlText w:val="▪"/>
      <w:lvlJc w:val="left"/>
      <w:pPr>
        <w:ind w:left="654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33B60F89"/>
    <w:multiLevelType w:val="hybridMultilevel"/>
    <w:tmpl w:val="54387D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4732E8"/>
    <w:multiLevelType w:val="hybridMultilevel"/>
    <w:tmpl w:val="63F4F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DE6CDB"/>
    <w:multiLevelType w:val="hybridMultilevel"/>
    <w:tmpl w:val="A4444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C93820"/>
    <w:multiLevelType w:val="hybridMultilevel"/>
    <w:tmpl w:val="A5346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B319F8"/>
    <w:multiLevelType w:val="hybridMultilevel"/>
    <w:tmpl w:val="F1145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BC66F4"/>
    <w:multiLevelType w:val="hybridMultilevel"/>
    <w:tmpl w:val="CBAAC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202DE0"/>
    <w:multiLevelType w:val="hybridMultilevel"/>
    <w:tmpl w:val="6AC466BC"/>
    <w:lvl w:ilvl="0" w:tplc="A2C28532">
      <w:start w:val="1"/>
      <w:numFmt w:val="bullet"/>
      <w:lvlText w:val="•"/>
      <w:lvlJc w:val="left"/>
      <w:pPr>
        <w:ind w:left="30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56EACC2">
      <w:start w:val="1"/>
      <w:numFmt w:val="bullet"/>
      <w:lvlText w:val="o"/>
      <w:lvlJc w:val="left"/>
      <w:pPr>
        <w:ind w:left="12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1568B81E">
      <w:start w:val="1"/>
      <w:numFmt w:val="bullet"/>
      <w:lvlText w:val="▪"/>
      <w:lvlJc w:val="left"/>
      <w:pPr>
        <w:ind w:left="19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D1E0FF8A">
      <w:start w:val="1"/>
      <w:numFmt w:val="bullet"/>
      <w:lvlText w:val="•"/>
      <w:lvlJc w:val="left"/>
      <w:pPr>
        <w:ind w:left="2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482DEC4">
      <w:start w:val="1"/>
      <w:numFmt w:val="bullet"/>
      <w:lvlText w:val="o"/>
      <w:lvlJc w:val="left"/>
      <w:pPr>
        <w:ind w:left="33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B9E40D4A">
      <w:start w:val="1"/>
      <w:numFmt w:val="bullet"/>
      <w:lvlText w:val="▪"/>
      <w:lvlJc w:val="left"/>
      <w:pPr>
        <w:ind w:left="40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36023602">
      <w:start w:val="1"/>
      <w:numFmt w:val="bullet"/>
      <w:lvlText w:val="•"/>
      <w:lvlJc w:val="left"/>
      <w:pPr>
        <w:ind w:left="48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C6AEB00">
      <w:start w:val="1"/>
      <w:numFmt w:val="bullet"/>
      <w:lvlText w:val="o"/>
      <w:lvlJc w:val="left"/>
      <w:pPr>
        <w:ind w:left="55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DCEE48A8">
      <w:start w:val="1"/>
      <w:numFmt w:val="bullet"/>
      <w:lvlText w:val="▪"/>
      <w:lvlJc w:val="left"/>
      <w:pPr>
        <w:ind w:left="62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43E864F0"/>
    <w:multiLevelType w:val="hybridMultilevel"/>
    <w:tmpl w:val="48B47B68"/>
    <w:lvl w:ilvl="0" w:tplc="BE44B56A">
      <w:start w:val="1"/>
      <w:numFmt w:val="bullet"/>
      <w:lvlText w:val="•"/>
      <w:lvlJc w:val="left"/>
      <w:pPr>
        <w:ind w:left="7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70DDF0">
      <w:start w:val="1"/>
      <w:numFmt w:val="bullet"/>
      <w:lvlText w:val="o"/>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198295C">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6B08FA0">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2E8880">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0666750">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50E6366">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48F07E">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6EBF58">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A097ACB"/>
    <w:multiLevelType w:val="hybridMultilevel"/>
    <w:tmpl w:val="07164C1A"/>
    <w:lvl w:ilvl="0" w:tplc="048CB67C">
      <w:start w:val="1"/>
      <w:numFmt w:val="bullet"/>
      <w:lvlText w:val="•"/>
      <w:lvlJc w:val="left"/>
      <w:pPr>
        <w:ind w:left="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0C8DF7E">
      <w:start w:val="1"/>
      <w:numFmt w:val="bullet"/>
      <w:lvlText w:val="o"/>
      <w:lvlJc w:val="left"/>
      <w:pPr>
        <w:ind w:left="127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8BACD036">
      <w:start w:val="1"/>
      <w:numFmt w:val="bullet"/>
      <w:lvlText w:val="▪"/>
      <w:lvlJc w:val="left"/>
      <w:pPr>
        <w:ind w:left="199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3C8B3C8">
      <w:start w:val="1"/>
      <w:numFmt w:val="bullet"/>
      <w:lvlText w:val="•"/>
      <w:lvlJc w:val="left"/>
      <w:pPr>
        <w:ind w:left="27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C8EBDEC">
      <w:start w:val="1"/>
      <w:numFmt w:val="bullet"/>
      <w:lvlText w:val="o"/>
      <w:lvlJc w:val="left"/>
      <w:pPr>
        <w:ind w:left="343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96FA6974">
      <w:start w:val="1"/>
      <w:numFmt w:val="bullet"/>
      <w:lvlText w:val="▪"/>
      <w:lvlJc w:val="left"/>
      <w:pPr>
        <w:ind w:left="415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D943E8E">
      <w:start w:val="1"/>
      <w:numFmt w:val="bullet"/>
      <w:lvlText w:val="•"/>
      <w:lvlJc w:val="left"/>
      <w:pPr>
        <w:ind w:left="48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F6EE2C0">
      <w:start w:val="1"/>
      <w:numFmt w:val="bullet"/>
      <w:lvlText w:val="o"/>
      <w:lvlJc w:val="left"/>
      <w:pPr>
        <w:ind w:left="559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606EEA80">
      <w:start w:val="1"/>
      <w:numFmt w:val="bullet"/>
      <w:lvlText w:val="▪"/>
      <w:lvlJc w:val="left"/>
      <w:pPr>
        <w:ind w:left="631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50230664"/>
    <w:multiLevelType w:val="hybridMultilevel"/>
    <w:tmpl w:val="A51463E4"/>
    <w:lvl w:ilvl="0" w:tplc="0809000F">
      <w:start w:val="1"/>
      <w:numFmt w:val="decimal"/>
      <w:lvlText w:val="%1."/>
      <w:lvlJc w:val="left"/>
      <w:pPr>
        <w:ind w:left="368"/>
      </w:pPr>
      <w:rPr>
        <w:b w:val="0"/>
        <w:i w:val="0"/>
        <w:strike w:val="0"/>
        <w:dstrike w:val="0"/>
        <w:color w:val="000000"/>
        <w:sz w:val="18"/>
        <w:szCs w:val="18"/>
        <w:u w:val="none" w:color="000000"/>
        <w:bdr w:val="none" w:sz="0" w:space="0" w:color="auto"/>
        <w:shd w:val="clear" w:color="auto" w:fill="auto"/>
        <w:vertAlign w:val="baseline"/>
      </w:rPr>
    </w:lvl>
    <w:lvl w:ilvl="1" w:tplc="09789574">
      <w:start w:val="1"/>
      <w:numFmt w:val="bullet"/>
      <w:lvlText w:val="o"/>
      <w:lvlJc w:val="left"/>
      <w:pPr>
        <w:ind w:left="127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5C0AA7A">
      <w:start w:val="1"/>
      <w:numFmt w:val="bullet"/>
      <w:lvlText w:val="▪"/>
      <w:lvlJc w:val="left"/>
      <w:pPr>
        <w:ind w:left="199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3BE9864">
      <w:start w:val="1"/>
      <w:numFmt w:val="bullet"/>
      <w:lvlText w:val="•"/>
      <w:lvlJc w:val="left"/>
      <w:pPr>
        <w:ind w:left="27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9445822">
      <w:start w:val="1"/>
      <w:numFmt w:val="bullet"/>
      <w:lvlText w:val="o"/>
      <w:lvlJc w:val="left"/>
      <w:pPr>
        <w:ind w:left="343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BB07CDC">
      <w:start w:val="1"/>
      <w:numFmt w:val="bullet"/>
      <w:lvlText w:val="▪"/>
      <w:lvlJc w:val="left"/>
      <w:pPr>
        <w:ind w:left="415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DCE0148">
      <w:start w:val="1"/>
      <w:numFmt w:val="bullet"/>
      <w:lvlText w:val="•"/>
      <w:lvlJc w:val="left"/>
      <w:pPr>
        <w:ind w:left="48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DC62DA8">
      <w:start w:val="1"/>
      <w:numFmt w:val="bullet"/>
      <w:lvlText w:val="o"/>
      <w:lvlJc w:val="left"/>
      <w:pPr>
        <w:ind w:left="559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9C024AC">
      <w:start w:val="1"/>
      <w:numFmt w:val="bullet"/>
      <w:lvlText w:val="▪"/>
      <w:lvlJc w:val="left"/>
      <w:pPr>
        <w:ind w:left="631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51DD5B8F"/>
    <w:multiLevelType w:val="hybridMultilevel"/>
    <w:tmpl w:val="7D4417C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5B83788B"/>
    <w:multiLevelType w:val="multilevel"/>
    <w:tmpl w:val="614C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394BDC"/>
    <w:multiLevelType w:val="hybridMultilevel"/>
    <w:tmpl w:val="84F87C78"/>
    <w:lvl w:ilvl="0" w:tplc="2A30BCCA">
      <w:start w:val="1"/>
      <w:numFmt w:val="bullet"/>
      <w:lvlText w:val="•"/>
      <w:lvlJc w:val="left"/>
      <w:pPr>
        <w:ind w:left="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9789574">
      <w:start w:val="1"/>
      <w:numFmt w:val="bullet"/>
      <w:lvlText w:val="o"/>
      <w:lvlJc w:val="left"/>
      <w:pPr>
        <w:ind w:left="127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5C0AA7A">
      <w:start w:val="1"/>
      <w:numFmt w:val="bullet"/>
      <w:lvlText w:val="▪"/>
      <w:lvlJc w:val="left"/>
      <w:pPr>
        <w:ind w:left="199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3BE9864">
      <w:start w:val="1"/>
      <w:numFmt w:val="bullet"/>
      <w:lvlText w:val="•"/>
      <w:lvlJc w:val="left"/>
      <w:pPr>
        <w:ind w:left="27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9445822">
      <w:start w:val="1"/>
      <w:numFmt w:val="bullet"/>
      <w:lvlText w:val="o"/>
      <w:lvlJc w:val="left"/>
      <w:pPr>
        <w:ind w:left="343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BB07CDC">
      <w:start w:val="1"/>
      <w:numFmt w:val="bullet"/>
      <w:lvlText w:val="▪"/>
      <w:lvlJc w:val="left"/>
      <w:pPr>
        <w:ind w:left="415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DCE0148">
      <w:start w:val="1"/>
      <w:numFmt w:val="bullet"/>
      <w:lvlText w:val="•"/>
      <w:lvlJc w:val="left"/>
      <w:pPr>
        <w:ind w:left="48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DC62DA8">
      <w:start w:val="1"/>
      <w:numFmt w:val="bullet"/>
      <w:lvlText w:val="o"/>
      <w:lvlJc w:val="left"/>
      <w:pPr>
        <w:ind w:left="559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9C024AC">
      <w:start w:val="1"/>
      <w:numFmt w:val="bullet"/>
      <w:lvlText w:val="▪"/>
      <w:lvlJc w:val="left"/>
      <w:pPr>
        <w:ind w:left="631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5E577C18"/>
    <w:multiLevelType w:val="hybridMultilevel"/>
    <w:tmpl w:val="D5F0E27A"/>
    <w:lvl w:ilvl="0" w:tplc="19D8D99A">
      <w:start w:val="1"/>
      <w:numFmt w:val="bullet"/>
      <w:lvlText w:val="•"/>
      <w:lvlJc w:val="left"/>
      <w:pPr>
        <w:ind w:left="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DD6C9D2">
      <w:start w:val="1"/>
      <w:numFmt w:val="bullet"/>
      <w:lvlText w:val="o"/>
      <w:lvlJc w:val="left"/>
      <w:pPr>
        <w:ind w:left="127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6F853D4">
      <w:start w:val="1"/>
      <w:numFmt w:val="bullet"/>
      <w:lvlText w:val="▪"/>
      <w:lvlJc w:val="left"/>
      <w:pPr>
        <w:ind w:left="199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01AF110">
      <w:start w:val="1"/>
      <w:numFmt w:val="bullet"/>
      <w:lvlText w:val="•"/>
      <w:lvlJc w:val="left"/>
      <w:pPr>
        <w:ind w:left="27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9782D42">
      <w:start w:val="1"/>
      <w:numFmt w:val="bullet"/>
      <w:lvlText w:val="o"/>
      <w:lvlJc w:val="left"/>
      <w:pPr>
        <w:ind w:left="343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BACA8BEE">
      <w:start w:val="1"/>
      <w:numFmt w:val="bullet"/>
      <w:lvlText w:val="▪"/>
      <w:lvlJc w:val="left"/>
      <w:pPr>
        <w:ind w:left="415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D1461906">
      <w:start w:val="1"/>
      <w:numFmt w:val="bullet"/>
      <w:lvlText w:val="•"/>
      <w:lvlJc w:val="left"/>
      <w:pPr>
        <w:ind w:left="48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128BE04">
      <w:start w:val="1"/>
      <w:numFmt w:val="bullet"/>
      <w:lvlText w:val="o"/>
      <w:lvlJc w:val="left"/>
      <w:pPr>
        <w:ind w:left="559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25383416">
      <w:start w:val="1"/>
      <w:numFmt w:val="bullet"/>
      <w:lvlText w:val="▪"/>
      <w:lvlJc w:val="left"/>
      <w:pPr>
        <w:ind w:left="631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5FC43E3C"/>
    <w:multiLevelType w:val="hybridMultilevel"/>
    <w:tmpl w:val="8B969398"/>
    <w:lvl w:ilvl="0" w:tplc="08090001">
      <w:start w:val="1"/>
      <w:numFmt w:val="bullet"/>
      <w:lvlText w:val=""/>
      <w:lvlJc w:val="left"/>
      <w:pPr>
        <w:ind w:left="805" w:hanging="360"/>
      </w:pPr>
      <w:rPr>
        <w:rFonts w:ascii="Symbol" w:hAnsi="Symbo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30" w15:restartNumberingAfterBreak="0">
    <w:nsid w:val="61193D9E"/>
    <w:multiLevelType w:val="hybridMultilevel"/>
    <w:tmpl w:val="2E9225B8"/>
    <w:lvl w:ilvl="0" w:tplc="8702DDF0">
      <w:start w:val="1"/>
      <w:numFmt w:val="bullet"/>
      <w:lvlText w:val="•"/>
      <w:lvlJc w:val="left"/>
      <w:pPr>
        <w:ind w:left="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A1230F6">
      <w:start w:val="1"/>
      <w:numFmt w:val="bullet"/>
      <w:lvlText w:val="o"/>
      <w:lvlJc w:val="left"/>
      <w:pPr>
        <w:ind w:left="127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BC047328">
      <w:start w:val="1"/>
      <w:numFmt w:val="bullet"/>
      <w:lvlText w:val="▪"/>
      <w:lvlJc w:val="left"/>
      <w:pPr>
        <w:ind w:left="199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661EFD10">
      <w:start w:val="1"/>
      <w:numFmt w:val="bullet"/>
      <w:lvlText w:val="•"/>
      <w:lvlJc w:val="left"/>
      <w:pPr>
        <w:ind w:left="27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41242E4">
      <w:start w:val="1"/>
      <w:numFmt w:val="bullet"/>
      <w:lvlText w:val="o"/>
      <w:lvlJc w:val="left"/>
      <w:pPr>
        <w:ind w:left="343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55AEB8E">
      <w:start w:val="1"/>
      <w:numFmt w:val="bullet"/>
      <w:lvlText w:val="▪"/>
      <w:lvlJc w:val="left"/>
      <w:pPr>
        <w:ind w:left="415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363ACE8E">
      <w:start w:val="1"/>
      <w:numFmt w:val="bullet"/>
      <w:lvlText w:val="•"/>
      <w:lvlJc w:val="left"/>
      <w:pPr>
        <w:ind w:left="48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68A69DA">
      <w:start w:val="1"/>
      <w:numFmt w:val="bullet"/>
      <w:lvlText w:val="o"/>
      <w:lvlJc w:val="left"/>
      <w:pPr>
        <w:ind w:left="559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756D542">
      <w:start w:val="1"/>
      <w:numFmt w:val="bullet"/>
      <w:lvlText w:val="▪"/>
      <w:lvlJc w:val="left"/>
      <w:pPr>
        <w:ind w:left="631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62C15814"/>
    <w:multiLevelType w:val="hybridMultilevel"/>
    <w:tmpl w:val="812607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222CC8"/>
    <w:multiLevelType w:val="hybridMultilevel"/>
    <w:tmpl w:val="86B44F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46706A9"/>
    <w:multiLevelType w:val="multilevel"/>
    <w:tmpl w:val="44B09D0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8B7543"/>
    <w:multiLevelType w:val="hybridMultilevel"/>
    <w:tmpl w:val="C62CFFC0"/>
    <w:lvl w:ilvl="0" w:tplc="08090001">
      <w:start w:val="1"/>
      <w:numFmt w:val="bullet"/>
      <w:lvlText w:val=""/>
      <w:lvlJc w:val="left"/>
      <w:pPr>
        <w:ind w:left="805" w:hanging="360"/>
      </w:pPr>
      <w:rPr>
        <w:rFonts w:ascii="Symbol" w:hAnsi="Symbo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35" w15:restartNumberingAfterBreak="0">
    <w:nsid w:val="69594E17"/>
    <w:multiLevelType w:val="hybridMultilevel"/>
    <w:tmpl w:val="133C2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C45936"/>
    <w:multiLevelType w:val="hybridMultilevel"/>
    <w:tmpl w:val="5DF60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D478D4"/>
    <w:multiLevelType w:val="hybridMultilevel"/>
    <w:tmpl w:val="73B6720C"/>
    <w:lvl w:ilvl="0" w:tplc="8702DDF0">
      <w:start w:val="1"/>
      <w:numFmt w:val="bullet"/>
      <w:lvlText w:val="•"/>
      <w:lvlJc w:val="left"/>
      <w:pPr>
        <w:ind w:left="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1A5E4C"/>
    <w:multiLevelType w:val="hybridMultilevel"/>
    <w:tmpl w:val="8F1A8210"/>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39" w15:restartNumberingAfterBreak="0">
    <w:nsid w:val="6F696579"/>
    <w:multiLevelType w:val="hybridMultilevel"/>
    <w:tmpl w:val="5A969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22101B"/>
    <w:multiLevelType w:val="hybridMultilevel"/>
    <w:tmpl w:val="28EEBD8C"/>
    <w:lvl w:ilvl="0" w:tplc="8702DDF0">
      <w:start w:val="1"/>
      <w:numFmt w:val="bullet"/>
      <w:lvlText w:val="•"/>
      <w:lvlJc w:val="left"/>
      <w:pPr>
        <w:ind w:left="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B60056"/>
    <w:multiLevelType w:val="hybridMultilevel"/>
    <w:tmpl w:val="193A2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052B52"/>
    <w:multiLevelType w:val="hybridMultilevel"/>
    <w:tmpl w:val="67EEB4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F65529"/>
    <w:multiLevelType w:val="multilevel"/>
    <w:tmpl w:val="9E884A1E"/>
    <w:lvl w:ilvl="0">
      <w:start w:val="1"/>
      <w:numFmt w:val="bullet"/>
      <w:lvlText w:val=""/>
      <w:lvlJc w:val="left"/>
      <w:pPr>
        <w:tabs>
          <w:tab w:val="num" w:pos="-1143"/>
        </w:tabs>
        <w:ind w:left="-1143" w:hanging="360"/>
      </w:pPr>
      <w:rPr>
        <w:rFonts w:ascii="Symbol" w:hAnsi="Symbol" w:hint="default"/>
        <w:sz w:val="20"/>
      </w:rPr>
    </w:lvl>
    <w:lvl w:ilvl="1" w:tentative="1">
      <w:start w:val="1"/>
      <w:numFmt w:val="bullet"/>
      <w:lvlText w:val="o"/>
      <w:lvlJc w:val="left"/>
      <w:pPr>
        <w:tabs>
          <w:tab w:val="num" w:pos="-423"/>
        </w:tabs>
        <w:ind w:left="-423" w:hanging="360"/>
      </w:pPr>
      <w:rPr>
        <w:rFonts w:ascii="Courier New" w:hAnsi="Courier New" w:hint="default"/>
        <w:sz w:val="20"/>
      </w:rPr>
    </w:lvl>
    <w:lvl w:ilvl="2" w:tentative="1">
      <w:start w:val="1"/>
      <w:numFmt w:val="bullet"/>
      <w:lvlText w:val=""/>
      <w:lvlJc w:val="left"/>
      <w:pPr>
        <w:tabs>
          <w:tab w:val="num" w:pos="297"/>
        </w:tabs>
        <w:ind w:left="297" w:hanging="360"/>
      </w:pPr>
      <w:rPr>
        <w:rFonts w:ascii="Wingdings" w:hAnsi="Wingdings" w:hint="default"/>
        <w:sz w:val="20"/>
      </w:rPr>
    </w:lvl>
    <w:lvl w:ilvl="3" w:tentative="1">
      <w:start w:val="1"/>
      <w:numFmt w:val="bullet"/>
      <w:lvlText w:val=""/>
      <w:lvlJc w:val="left"/>
      <w:pPr>
        <w:tabs>
          <w:tab w:val="num" w:pos="1017"/>
        </w:tabs>
        <w:ind w:left="1017" w:hanging="360"/>
      </w:pPr>
      <w:rPr>
        <w:rFonts w:ascii="Wingdings" w:hAnsi="Wingdings" w:hint="default"/>
        <w:sz w:val="20"/>
      </w:rPr>
    </w:lvl>
    <w:lvl w:ilvl="4" w:tentative="1">
      <w:start w:val="1"/>
      <w:numFmt w:val="bullet"/>
      <w:lvlText w:val=""/>
      <w:lvlJc w:val="left"/>
      <w:pPr>
        <w:tabs>
          <w:tab w:val="num" w:pos="1737"/>
        </w:tabs>
        <w:ind w:left="1737" w:hanging="360"/>
      </w:pPr>
      <w:rPr>
        <w:rFonts w:ascii="Wingdings" w:hAnsi="Wingdings" w:hint="default"/>
        <w:sz w:val="20"/>
      </w:rPr>
    </w:lvl>
    <w:lvl w:ilvl="5" w:tentative="1">
      <w:start w:val="1"/>
      <w:numFmt w:val="bullet"/>
      <w:lvlText w:val=""/>
      <w:lvlJc w:val="left"/>
      <w:pPr>
        <w:tabs>
          <w:tab w:val="num" w:pos="2457"/>
        </w:tabs>
        <w:ind w:left="2457" w:hanging="360"/>
      </w:pPr>
      <w:rPr>
        <w:rFonts w:ascii="Wingdings" w:hAnsi="Wingdings" w:hint="default"/>
        <w:sz w:val="20"/>
      </w:rPr>
    </w:lvl>
    <w:lvl w:ilvl="6" w:tentative="1">
      <w:start w:val="1"/>
      <w:numFmt w:val="bullet"/>
      <w:lvlText w:val=""/>
      <w:lvlJc w:val="left"/>
      <w:pPr>
        <w:tabs>
          <w:tab w:val="num" w:pos="3177"/>
        </w:tabs>
        <w:ind w:left="3177" w:hanging="360"/>
      </w:pPr>
      <w:rPr>
        <w:rFonts w:ascii="Wingdings" w:hAnsi="Wingdings" w:hint="default"/>
        <w:sz w:val="20"/>
      </w:rPr>
    </w:lvl>
    <w:lvl w:ilvl="7" w:tentative="1">
      <w:start w:val="1"/>
      <w:numFmt w:val="bullet"/>
      <w:lvlText w:val=""/>
      <w:lvlJc w:val="left"/>
      <w:pPr>
        <w:tabs>
          <w:tab w:val="num" w:pos="3897"/>
        </w:tabs>
        <w:ind w:left="3897" w:hanging="360"/>
      </w:pPr>
      <w:rPr>
        <w:rFonts w:ascii="Wingdings" w:hAnsi="Wingdings" w:hint="default"/>
        <w:sz w:val="20"/>
      </w:rPr>
    </w:lvl>
    <w:lvl w:ilvl="8" w:tentative="1">
      <w:start w:val="1"/>
      <w:numFmt w:val="bullet"/>
      <w:lvlText w:val=""/>
      <w:lvlJc w:val="left"/>
      <w:pPr>
        <w:tabs>
          <w:tab w:val="num" w:pos="4617"/>
        </w:tabs>
        <w:ind w:left="4617" w:hanging="360"/>
      </w:pPr>
      <w:rPr>
        <w:rFonts w:ascii="Wingdings" w:hAnsi="Wingdings" w:hint="default"/>
        <w:sz w:val="20"/>
      </w:rPr>
    </w:lvl>
  </w:abstractNum>
  <w:abstractNum w:abstractNumId="44" w15:restartNumberingAfterBreak="0">
    <w:nsid w:val="7C162F4F"/>
    <w:multiLevelType w:val="hybridMultilevel"/>
    <w:tmpl w:val="342CFE9A"/>
    <w:lvl w:ilvl="0" w:tplc="DD26AC0C">
      <w:start w:val="1"/>
      <w:numFmt w:val="bullet"/>
      <w:lvlText w:val="•"/>
      <w:lvlJc w:val="left"/>
      <w:pPr>
        <w:ind w:left="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DFC9532">
      <w:start w:val="1"/>
      <w:numFmt w:val="bullet"/>
      <w:lvlText w:val="o"/>
      <w:lvlJc w:val="left"/>
      <w:pPr>
        <w:ind w:left="127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36048FAE">
      <w:start w:val="1"/>
      <w:numFmt w:val="bullet"/>
      <w:lvlText w:val="▪"/>
      <w:lvlJc w:val="left"/>
      <w:pPr>
        <w:ind w:left="199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922AE444">
      <w:start w:val="1"/>
      <w:numFmt w:val="bullet"/>
      <w:lvlText w:val="•"/>
      <w:lvlJc w:val="left"/>
      <w:pPr>
        <w:ind w:left="27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63A6E4A">
      <w:start w:val="1"/>
      <w:numFmt w:val="bullet"/>
      <w:lvlText w:val="o"/>
      <w:lvlJc w:val="left"/>
      <w:pPr>
        <w:ind w:left="343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DD0AA80">
      <w:start w:val="1"/>
      <w:numFmt w:val="bullet"/>
      <w:lvlText w:val="▪"/>
      <w:lvlJc w:val="left"/>
      <w:pPr>
        <w:ind w:left="415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96C223EE">
      <w:start w:val="1"/>
      <w:numFmt w:val="bullet"/>
      <w:lvlText w:val="•"/>
      <w:lvlJc w:val="left"/>
      <w:pPr>
        <w:ind w:left="48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DD8A3E0">
      <w:start w:val="1"/>
      <w:numFmt w:val="bullet"/>
      <w:lvlText w:val="o"/>
      <w:lvlJc w:val="left"/>
      <w:pPr>
        <w:ind w:left="559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FBEB882">
      <w:start w:val="1"/>
      <w:numFmt w:val="bullet"/>
      <w:lvlText w:val="▪"/>
      <w:lvlJc w:val="left"/>
      <w:pPr>
        <w:ind w:left="631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1587227075">
    <w:abstractNumId w:val="22"/>
  </w:num>
  <w:num w:numId="2" w16cid:durableId="586621218">
    <w:abstractNumId w:val="9"/>
  </w:num>
  <w:num w:numId="3" w16cid:durableId="998119258">
    <w:abstractNumId w:val="27"/>
  </w:num>
  <w:num w:numId="4" w16cid:durableId="1828549239">
    <w:abstractNumId w:val="12"/>
  </w:num>
  <w:num w:numId="5" w16cid:durableId="536428881">
    <w:abstractNumId w:val="8"/>
  </w:num>
  <w:num w:numId="6" w16cid:durableId="478691290">
    <w:abstractNumId w:val="14"/>
  </w:num>
  <w:num w:numId="7" w16cid:durableId="1507790767">
    <w:abstractNumId w:val="21"/>
  </w:num>
  <w:num w:numId="8" w16cid:durableId="1133014355">
    <w:abstractNumId w:val="28"/>
  </w:num>
  <w:num w:numId="9" w16cid:durableId="1250578202">
    <w:abstractNumId w:val="23"/>
  </w:num>
  <w:num w:numId="10" w16cid:durableId="764036550">
    <w:abstractNumId w:val="44"/>
  </w:num>
  <w:num w:numId="11" w16cid:durableId="1426073979">
    <w:abstractNumId w:val="30"/>
  </w:num>
  <w:num w:numId="12" w16cid:durableId="1043098470">
    <w:abstractNumId w:val="25"/>
  </w:num>
  <w:num w:numId="13" w16cid:durableId="44263432">
    <w:abstractNumId w:val="13"/>
  </w:num>
  <w:num w:numId="14" w16cid:durableId="1998419590">
    <w:abstractNumId w:val="26"/>
  </w:num>
  <w:num w:numId="15" w16cid:durableId="2140609895">
    <w:abstractNumId w:val="43"/>
  </w:num>
  <w:num w:numId="16" w16cid:durableId="1630478861">
    <w:abstractNumId w:val="15"/>
  </w:num>
  <w:num w:numId="17" w16cid:durableId="1771194951">
    <w:abstractNumId w:val="33"/>
  </w:num>
  <w:num w:numId="18" w16cid:durableId="1555576262">
    <w:abstractNumId w:val="1"/>
  </w:num>
  <w:num w:numId="19" w16cid:durableId="534924820">
    <w:abstractNumId w:val="24"/>
  </w:num>
  <w:num w:numId="20" w16cid:durableId="95103850">
    <w:abstractNumId w:val="29"/>
  </w:num>
  <w:num w:numId="21" w16cid:durableId="1153177094">
    <w:abstractNumId w:val="34"/>
  </w:num>
  <w:num w:numId="22" w16cid:durableId="603344698">
    <w:abstractNumId w:val="38"/>
  </w:num>
  <w:num w:numId="23" w16cid:durableId="233858921">
    <w:abstractNumId w:val="35"/>
  </w:num>
  <w:num w:numId="24" w16cid:durableId="909080668">
    <w:abstractNumId w:val="39"/>
  </w:num>
  <w:num w:numId="25" w16cid:durableId="1541045798">
    <w:abstractNumId w:val="10"/>
  </w:num>
  <w:num w:numId="26" w16cid:durableId="1037392033">
    <w:abstractNumId w:val="17"/>
  </w:num>
  <w:num w:numId="27" w16cid:durableId="1252813231">
    <w:abstractNumId w:val="36"/>
  </w:num>
  <w:num w:numId="28" w16cid:durableId="1278636866">
    <w:abstractNumId w:val="4"/>
  </w:num>
  <w:num w:numId="29" w16cid:durableId="1917746193">
    <w:abstractNumId w:val="6"/>
  </w:num>
  <w:num w:numId="30" w16cid:durableId="1218203877">
    <w:abstractNumId w:val="37"/>
  </w:num>
  <w:num w:numId="31" w16cid:durableId="1010641733">
    <w:abstractNumId w:val="7"/>
  </w:num>
  <w:num w:numId="32" w16cid:durableId="689066172">
    <w:abstractNumId w:val="40"/>
  </w:num>
  <w:num w:numId="33" w16cid:durableId="597491918">
    <w:abstractNumId w:val="0"/>
  </w:num>
  <w:num w:numId="34" w16cid:durableId="1513909604">
    <w:abstractNumId w:val="18"/>
  </w:num>
  <w:num w:numId="35" w16cid:durableId="170074653">
    <w:abstractNumId w:val="42"/>
  </w:num>
  <w:num w:numId="36" w16cid:durableId="1837572990">
    <w:abstractNumId w:val="32"/>
  </w:num>
  <w:num w:numId="37" w16cid:durableId="1739863653">
    <w:abstractNumId w:val="41"/>
  </w:num>
  <w:num w:numId="38" w16cid:durableId="1276789251">
    <w:abstractNumId w:val="19"/>
  </w:num>
  <w:num w:numId="39" w16cid:durableId="1641881941">
    <w:abstractNumId w:val="5"/>
  </w:num>
  <w:num w:numId="40" w16cid:durableId="1412585451">
    <w:abstractNumId w:val="3"/>
  </w:num>
  <w:num w:numId="41" w16cid:durableId="819005345">
    <w:abstractNumId w:val="16"/>
  </w:num>
  <w:num w:numId="42" w16cid:durableId="2136635257">
    <w:abstractNumId w:val="20"/>
  </w:num>
  <w:num w:numId="43" w16cid:durableId="259219237">
    <w:abstractNumId w:val="11"/>
  </w:num>
  <w:num w:numId="44" w16cid:durableId="1885633857">
    <w:abstractNumId w:val="2"/>
  </w:num>
  <w:num w:numId="45" w16cid:durableId="410856609">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78"/>
    <w:rsid w:val="000166C1"/>
    <w:rsid w:val="00022510"/>
    <w:rsid w:val="000466D9"/>
    <w:rsid w:val="000610BA"/>
    <w:rsid w:val="00074273"/>
    <w:rsid w:val="000758EB"/>
    <w:rsid w:val="00090A06"/>
    <w:rsid w:val="000B6D4F"/>
    <w:rsid w:val="000C2635"/>
    <w:rsid w:val="000F027A"/>
    <w:rsid w:val="00120837"/>
    <w:rsid w:val="00136196"/>
    <w:rsid w:val="00141401"/>
    <w:rsid w:val="001526B4"/>
    <w:rsid w:val="00176509"/>
    <w:rsid w:val="00176A90"/>
    <w:rsid w:val="00177397"/>
    <w:rsid w:val="001F0A55"/>
    <w:rsid w:val="001F160F"/>
    <w:rsid w:val="001F6D2A"/>
    <w:rsid w:val="0021494E"/>
    <w:rsid w:val="00223967"/>
    <w:rsid w:val="00243FCB"/>
    <w:rsid w:val="002507ED"/>
    <w:rsid w:val="00251F42"/>
    <w:rsid w:val="002701B5"/>
    <w:rsid w:val="00270ACC"/>
    <w:rsid w:val="00277D9A"/>
    <w:rsid w:val="002944E9"/>
    <w:rsid w:val="0029682E"/>
    <w:rsid w:val="002C6FEE"/>
    <w:rsid w:val="002E4CFC"/>
    <w:rsid w:val="002F56ED"/>
    <w:rsid w:val="00303C27"/>
    <w:rsid w:val="00305109"/>
    <w:rsid w:val="0033041C"/>
    <w:rsid w:val="00331BA0"/>
    <w:rsid w:val="00354394"/>
    <w:rsid w:val="00392C3E"/>
    <w:rsid w:val="003979D2"/>
    <w:rsid w:val="003B1F63"/>
    <w:rsid w:val="003C1CDB"/>
    <w:rsid w:val="003D1D8C"/>
    <w:rsid w:val="003D5965"/>
    <w:rsid w:val="003D6B7C"/>
    <w:rsid w:val="003D7DD6"/>
    <w:rsid w:val="003F12E2"/>
    <w:rsid w:val="00411BA2"/>
    <w:rsid w:val="0042367C"/>
    <w:rsid w:val="00427E57"/>
    <w:rsid w:val="00433DC1"/>
    <w:rsid w:val="00440331"/>
    <w:rsid w:val="004421DA"/>
    <w:rsid w:val="00464231"/>
    <w:rsid w:val="00465D74"/>
    <w:rsid w:val="004660CA"/>
    <w:rsid w:val="00466B5C"/>
    <w:rsid w:val="00471573"/>
    <w:rsid w:val="0048491F"/>
    <w:rsid w:val="00491321"/>
    <w:rsid w:val="0049302A"/>
    <w:rsid w:val="004B660F"/>
    <w:rsid w:val="004D2620"/>
    <w:rsid w:val="004E443A"/>
    <w:rsid w:val="004E5C8A"/>
    <w:rsid w:val="004F140A"/>
    <w:rsid w:val="00502D98"/>
    <w:rsid w:val="00506236"/>
    <w:rsid w:val="005352DC"/>
    <w:rsid w:val="00535B4C"/>
    <w:rsid w:val="00545253"/>
    <w:rsid w:val="005454F2"/>
    <w:rsid w:val="0057110C"/>
    <w:rsid w:val="00591C93"/>
    <w:rsid w:val="00596120"/>
    <w:rsid w:val="005B0613"/>
    <w:rsid w:val="005B4C51"/>
    <w:rsid w:val="005C7C7C"/>
    <w:rsid w:val="005E439A"/>
    <w:rsid w:val="005E4FDD"/>
    <w:rsid w:val="005F7040"/>
    <w:rsid w:val="005F7856"/>
    <w:rsid w:val="006148ED"/>
    <w:rsid w:val="00620D47"/>
    <w:rsid w:val="00621E8C"/>
    <w:rsid w:val="006250B9"/>
    <w:rsid w:val="0064175D"/>
    <w:rsid w:val="00647B4C"/>
    <w:rsid w:val="0065247F"/>
    <w:rsid w:val="00652C5F"/>
    <w:rsid w:val="00652D1D"/>
    <w:rsid w:val="006536C3"/>
    <w:rsid w:val="00663D3B"/>
    <w:rsid w:val="00666479"/>
    <w:rsid w:val="006669D7"/>
    <w:rsid w:val="00696D46"/>
    <w:rsid w:val="006B39D8"/>
    <w:rsid w:val="006C2EA7"/>
    <w:rsid w:val="006C7510"/>
    <w:rsid w:val="006D2D3B"/>
    <w:rsid w:val="006F2F46"/>
    <w:rsid w:val="006F4016"/>
    <w:rsid w:val="00705819"/>
    <w:rsid w:val="00725837"/>
    <w:rsid w:val="00741CB0"/>
    <w:rsid w:val="007433E7"/>
    <w:rsid w:val="00757B1D"/>
    <w:rsid w:val="007673F0"/>
    <w:rsid w:val="00782A27"/>
    <w:rsid w:val="00785EC0"/>
    <w:rsid w:val="00796395"/>
    <w:rsid w:val="007979EC"/>
    <w:rsid w:val="007A6250"/>
    <w:rsid w:val="007C3032"/>
    <w:rsid w:val="007C6E77"/>
    <w:rsid w:val="007D646B"/>
    <w:rsid w:val="007F0445"/>
    <w:rsid w:val="00820665"/>
    <w:rsid w:val="00823C1B"/>
    <w:rsid w:val="00825A9B"/>
    <w:rsid w:val="00837164"/>
    <w:rsid w:val="00851AB3"/>
    <w:rsid w:val="008A2DD3"/>
    <w:rsid w:val="008A620D"/>
    <w:rsid w:val="008B0C31"/>
    <w:rsid w:val="008B6E20"/>
    <w:rsid w:val="008C141F"/>
    <w:rsid w:val="008D0B94"/>
    <w:rsid w:val="008D25AA"/>
    <w:rsid w:val="008D4ADB"/>
    <w:rsid w:val="008F07BD"/>
    <w:rsid w:val="008F085E"/>
    <w:rsid w:val="00903669"/>
    <w:rsid w:val="009144BC"/>
    <w:rsid w:val="00920117"/>
    <w:rsid w:val="00931DE6"/>
    <w:rsid w:val="00933D2D"/>
    <w:rsid w:val="00951C4F"/>
    <w:rsid w:val="0095275D"/>
    <w:rsid w:val="00953E65"/>
    <w:rsid w:val="00960A87"/>
    <w:rsid w:val="00962869"/>
    <w:rsid w:val="00963178"/>
    <w:rsid w:val="0097073D"/>
    <w:rsid w:val="009A48BC"/>
    <w:rsid w:val="009C1514"/>
    <w:rsid w:val="009E30A2"/>
    <w:rsid w:val="009E5A8E"/>
    <w:rsid w:val="009F1F39"/>
    <w:rsid w:val="009F1FE0"/>
    <w:rsid w:val="00A54F33"/>
    <w:rsid w:val="00A561FD"/>
    <w:rsid w:val="00A617E6"/>
    <w:rsid w:val="00A63CA4"/>
    <w:rsid w:val="00A73369"/>
    <w:rsid w:val="00A73798"/>
    <w:rsid w:val="00A85CCE"/>
    <w:rsid w:val="00AA1BD2"/>
    <w:rsid w:val="00AA3528"/>
    <w:rsid w:val="00AA6858"/>
    <w:rsid w:val="00AB6FBD"/>
    <w:rsid w:val="00AC0581"/>
    <w:rsid w:val="00AC1717"/>
    <w:rsid w:val="00AC4979"/>
    <w:rsid w:val="00AD7236"/>
    <w:rsid w:val="00AE2D42"/>
    <w:rsid w:val="00B0211A"/>
    <w:rsid w:val="00B06DBD"/>
    <w:rsid w:val="00B21085"/>
    <w:rsid w:val="00B31DDB"/>
    <w:rsid w:val="00B35B3D"/>
    <w:rsid w:val="00B4088E"/>
    <w:rsid w:val="00B50FE7"/>
    <w:rsid w:val="00B70D12"/>
    <w:rsid w:val="00B71DE3"/>
    <w:rsid w:val="00B76475"/>
    <w:rsid w:val="00B828E7"/>
    <w:rsid w:val="00B86FF7"/>
    <w:rsid w:val="00BA0745"/>
    <w:rsid w:val="00BC04B3"/>
    <w:rsid w:val="00BD0249"/>
    <w:rsid w:val="00BE29F4"/>
    <w:rsid w:val="00BF7DFB"/>
    <w:rsid w:val="00C0071E"/>
    <w:rsid w:val="00C04D36"/>
    <w:rsid w:val="00C45FCC"/>
    <w:rsid w:val="00CD588F"/>
    <w:rsid w:val="00CF2251"/>
    <w:rsid w:val="00D00E9D"/>
    <w:rsid w:val="00D02FF3"/>
    <w:rsid w:val="00D35DBA"/>
    <w:rsid w:val="00D429C6"/>
    <w:rsid w:val="00D43133"/>
    <w:rsid w:val="00D50260"/>
    <w:rsid w:val="00D64476"/>
    <w:rsid w:val="00D710B9"/>
    <w:rsid w:val="00D74447"/>
    <w:rsid w:val="00D80DDD"/>
    <w:rsid w:val="00DB2F65"/>
    <w:rsid w:val="00DC38E2"/>
    <w:rsid w:val="00DE2AEB"/>
    <w:rsid w:val="00DF7212"/>
    <w:rsid w:val="00E16064"/>
    <w:rsid w:val="00E16B67"/>
    <w:rsid w:val="00E209D3"/>
    <w:rsid w:val="00E272AF"/>
    <w:rsid w:val="00E37D80"/>
    <w:rsid w:val="00E80E8E"/>
    <w:rsid w:val="00E845A7"/>
    <w:rsid w:val="00E85A56"/>
    <w:rsid w:val="00EA67A1"/>
    <w:rsid w:val="00EB5B05"/>
    <w:rsid w:val="00ED0F2B"/>
    <w:rsid w:val="00EE15F2"/>
    <w:rsid w:val="00F01F9B"/>
    <w:rsid w:val="00F15532"/>
    <w:rsid w:val="00F15E35"/>
    <w:rsid w:val="00F83548"/>
    <w:rsid w:val="00F8762F"/>
    <w:rsid w:val="00FA04AB"/>
    <w:rsid w:val="00FA0726"/>
    <w:rsid w:val="00FB3AB0"/>
    <w:rsid w:val="00FC6279"/>
    <w:rsid w:val="00FC6BC5"/>
    <w:rsid w:val="00FD0063"/>
    <w:rsid w:val="00FE461D"/>
    <w:rsid w:val="00FE669A"/>
    <w:rsid w:val="11D5F214"/>
    <w:rsid w:val="1347B7F4"/>
    <w:rsid w:val="140B59AE"/>
    <w:rsid w:val="19BB9EC1"/>
    <w:rsid w:val="22B5CE50"/>
    <w:rsid w:val="33BA7496"/>
    <w:rsid w:val="3A23AFD5"/>
    <w:rsid w:val="3EEE2D47"/>
    <w:rsid w:val="5F872406"/>
    <w:rsid w:val="62857651"/>
    <w:rsid w:val="662D6807"/>
    <w:rsid w:val="6663C0A1"/>
    <w:rsid w:val="6FBCEEB8"/>
    <w:rsid w:val="7A2543E9"/>
    <w:rsid w:val="7E0CDF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901DD"/>
  <w15:docId w15:val="{B4A24A2F-F9CC-4901-974F-EB3E8DC65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F63"/>
    <w:pPr>
      <w:spacing w:after="3" w:line="254" w:lineRule="auto"/>
      <w:ind w:left="10" w:right="12" w:hanging="10"/>
      <w:jc w:val="both"/>
    </w:pPr>
    <w:rPr>
      <w:rFonts w:ascii="Tahoma" w:eastAsia="Tahoma" w:hAnsi="Tahoma" w:cs="Tahoma"/>
      <w:color w:val="000000"/>
      <w:sz w:val="20"/>
    </w:rPr>
  </w:style>
  <w:style w:type="paragraph" w:styleId="Heading1">
    <w:name w:val="heading 1"/>
    <w:next w:val="Normal"/>
    <w:link w:val="Heading1Char"/>
    <w:uiPriority w:val="9"/>
    <w:unhideWhenUsed/>
    <w:qFormat/>
    <w:pPr>
      <w:keepNext/>
      <w:keepLines/>
      <w:spacing w:after="0"/>
      <w:ind w:left="10" w:hanging="10"/>
      <w:outlineLvl w:val="0"/>
    </w:pPr>
    <w:rPr>
      <w:rFonts w:ascii="Tahoma" w:eastAsia="Tahoma" w:hAnsi="Tahoma" w:cs="Tahoma"/>
      <w:b/>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ahoma" w:eastAsia="Tahoma" w:hAnsi="Tahoma" w:cs="Tahoma"/>
      <w:b/>
      <w:color w:val="000000"/>
      <w:sz w:val="20"/>
      <w:u w:val="single" w:color="000000"/>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E443A"/>
    <w:pPr>
      <w:ind w:left="720"/>
      <w:contextualSpacing/>
    </w:pPr>
  </w:style>
  <w:style w:type="paragraph" w:styleId="NormalWeb">
    <w:name w:val="Normal (Web)"/>
    <w:basedOn w:val="Normal"/>
    <w:uiPriority w:val="99"/>
    <w:unhideWhenUsed/>
    <w:rsid w:val="008D25AA"/>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customStyle="1" w:styleId="apple-tab-span">
    <w:name w:val="apple-tab-span"/>
    <w:basedOn w:val="DefaultParagraphFont"/>
    <w:rsid w:val="00F15532"/>
  </w:style>
  <w:style w:type="character" w:styleId="Hyperlink">
    <w:name w:val="Hyperlink"/>
    <w:basedOn w:val="DefaultParagraphFont"/>
    <w:uiPriority w:val="99"/>
    <w:unhideWhenUsed/>
    <w:rsid w:val="008D0B94"/>
    <w:rPr>
      <w:color w:val="0000FF"/>
      <w:u w:val="single"/>
    </w:rPr>
  </w:style>
  <w:style w:type="paragraph" w:styleId="Header">
    <w:name w:val="header"/>
    <w:basedOn w:val="Normal"/>
    <w:link w:val="HeaderChar"/>
    <w:uiPriority w:val="99"/>
    <w:unhideWhenUsed/>
    <w:rsid w:val="00B71D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1DE3"/>
    <w:rPr>
      <w:rFonts w:ascii="Tahoma" w:eastAsia="Tahoma" w:hAnsi="Tahoma" w:cs="Tahoma"/>
      <w:color w:val="000000"/>
      <w:sz w:val="20"/>
    </w:rPr>
  </w:style>
  <w:style w:type="table" w:customStyle="1" w:styleId="TableGrid0">
    <w:name w:val="Table Grid0"/>
    <w:basedOn w:val="TableNormal"/>
    <w:uiPriority w:val="39"/>
    <w:rsid w:val="00B31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E2AEB"/>
    <w:rPr>
      <w:sz w:val="16"/>
      <w:szCs w:val="16"/>
    </w:rPr>
  </w:style>
  <w:style w:type="paragraph" w:styleId="CommentText">
    <w:name w:val="annotation text"/>
    <w:basedOn w:val="Normal"/>
    <w:link w:val="CommentTextChar"/>
    <w:uiPriority w:val="99"/>
    <w:semiHidden/>
    <w:unhideWhenUsed/>
    <w:rsid w:val="00DE2AEB"/>
    <w:pPr>
      <w:spacing w:line="240" w:lineRule="auto"/>
    </w:pPr>
    <w:rPr>
      <w:szCs w:val="20"/>
    </w:rPr>
  </w:style>
  <w:style w:type="character" w:customStyle="1" w:styleId="CommentTextChar">
    <w:name w:val="Comment Text Char"/>
    <w:basedOn w:val="DefaultParagraphFont"/>
    <w:link w:val="CommentText"/>
    <w:uiPriority w:val="99"/>
    <w:semiHidden/>
    <w:rsid w:val="00DE2AEB"/>
    <w:rPr>
      <w:rFonts w:ascii="Tahoma" w:eastAsia="Tahoma" w:hAnsi="Tahoma" w:cs="Tahoma"/>
      <w:color w:val="000000"/>
      <w:sz w:val="20"/>
      <w:szCs w:val="20"/>
    </w:rPr>
  </w:style>
  <w:style w:type="paragraph" w:styleId="CommentSubject">
    <w:name w:val="annotation subject"/>
    <w:basedOn w:val="CommentText"/>
    <w:next w:val="CommentText"/>
    <w:link w:val="CommentSubjectChar"/>
    <w:uiPriority w:val="99"/>
    <w:semiHidden/>
    <w:unhideWhenUsed/>
    <w:rsid w:val="00DE2AEB"/>
    <w:rPr>
      <w:b/>
      <w:bCs/>
    </w:rPr>
  </w:style>
  <w:style w:type="character" w:customStyle="1" w:styleId="CommentSubjectChar">
    <w:name w:val="Comment Subject Char"/>
    <w:basedOn w:val="CommentTextChar"/>
    <w:link w:val="CommentSubject"/>
    <w:uiPriority w:val="99"/>
    <w:semiHidden/>
    <w:rsid w:val="00DE2AEB"/>
    <w:rPr>
      <w:rFonts w:ascii="Tahoma" w:eastAsia="Tahoma" w:hAnsi="Tahoma" w:cs="Tahoma"/>
      <w:b/>
      <w:bCs/>
      <w:color w:val="000000"/>
      <w:sz w:val="20"/>
      <w:szCs w:val="20"/>
    </w:rPr>
  </w:style>
  <w:style w:type="paragraph" w:styleId="Footer">
    <w:name w:val="footer"/>
    <w:basedOn w:val="Normal"/>
    <w:link w:val="FooterChar"/>
    <w:uiPriority w:val="99"/>
    <w:unhideWhenUsed/>
    <w:rsid w:val="009F1F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1F39"/>
    <w:rPr>
      <w:rFonts w:ascii="Tahoma" w:eastAsia="Tahoma" w:hAnsi="Tahoma" w:cs="Tahoma"/>
      <w:color w:val="000000"/>
      <w:sz w:val="20"/>
    </w:rPr>
  </w:style>
  <w:style w:type="paragraph" w:styleId="BalloonText">
    <w:name w:val="Balloon Text"/>
    <w:basedOn w:val="Normal"/>
    <w:link w:val="BalloonTextChar"/>
    <w:uiPriority w:val="99"/>
    <w:semiHidden/>
    <w:unhideWhenUsed/>
    <w:rsid w:val="00B021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211A"/>
    <w:rPr>
      <w:rFonts w:ascii="Segoe UI" w:eastAsia="Tahoma" w:hAnsi="Segoe UI" w:cs="Segoe UI"/>
      <w:color w:val="000000"/>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1F0A55"/>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D35DBA"/>
    <w:rPr>
      <w:color w:val="605E5C"/>
      <w:shd w:val="clear" w:color="auto" w:fill="E1DFDD"/>
    </w:rPr>
  </w:style>
  <w:style w:type="character" w:styleId="FollowedHyperlink">
    <w:name w:val="FollowedHyperlink"/>
    <w:basedOn w:val="DefaultParagraphFont"/>
    <w:uiPriority w:val="99"/>
    <w:semiHidden/>
    <w:unhideWhenUsed/>
    <w:rsid w:val="005B06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195052">
      <w:bodyDiv w:val="1"/>
      <w:marLeft w:val="0"/>
      <w:marRight w:val="0"/>
      <w:marTop w:val="0"/>
      <w:marBottom w:val="0"/>
      <w:divBdr>
        <w:top w:val="none" w:sz="0" w:space="0" w:color="auto"/>
        <w:left w:val="none" w:sz="0" w:space="0" w:color="auto"/>
        <w:bottom w:val="none" w:sz="0" w:space="0" w:color="auto"/>
        <w:right w:val="none" w:sz="0" w:space="0" w:color="auto"/>
      </w:divBdr>
    </w:div>
    <w:div w:id="715475092">
      <w:bodyDiv w:val="1"/>
      <w:marLeft w:val="0"/>
      <w:marRight w:val="0"/>
      <w:marTop w:val="0"/>
      <w:marBottom w:val="0"/>
      <w:divBdr>
        <w:top w:val="none" w:sz="0" w:space="0" w:color="auto"/>
        <w:left w:val="none" w:sz="0" w:space="0" w:color="auto"/>
        <w:bottom w:val="none" w:sz="0" w:space="0" w:color="auto"/>
        <w:right w:val="none" w:sz="0" w:space="0" w:color="auto"/>
      </w:divBdr>
    </w:div>
    <w:div w:id="866793214">
      <w:bodyDiv w:val="1"/>
      <w:marLeft w:val="0"/>
      <w:marRight w:val="0"/>
      <w:marTop w:val="0"/>
      <w:marBottom w:val="0"/>
      <w:divBdr>
        <w:top w:val="none" w:sz="0" w:space="0" w:color="auto"/>
        <w:left w:val="none" w:sz="0" w:space="0" w:color="auto"/>
        <w:bottom w:val="none" w:sz="0" w:space="0" w:color="auto"/>
        <w:right w:val="none" w:sz="0" w:space="0" w:color="auto"/>
      </w:divBdr>
    </w:div>
    <w:div w:id="904148410">
      <w:bodyDiv w:val="1"/>
      <w:marLeft w:val="0"/>
      <w:marRight w:val="0"/>
      <w:marTop w:val="0"/>
      <w:marBottom w:val="0"/>
      <w:divBdr>
        <w:top w:val="none" w:sz="0" w:space="0" w:color="auto"/>
        <w:left w:val="none" w:sz="0" w:space="0" w:color="auto"/>
        <w:bottom w:val="none" w:sz="0" w:space="0" w:color="auto"/>
        <w:right w:val="none" w:sz="0" w:space="0" w:color="auto"/>
      </w:divBdr>
    </w:div>
    <w:div w:id="1013531870">
      <w:bodyDiv w:val="1"/>
      <w:marLeft w:val="0"/>
      <w:marRight w:val="0"/>
      <w:marTop w:val="0"/>
      <w:marBottom w:val="0"/>
      <w:divBdr>
        <w:top w:val="none" w:sz="0" w:space="0" w:color="auto"/>
        <w:left w:val="none" w:sz="0" w:space="0" w:color="auto"/>
        <w:bottom w:val="none" w:sz="0" w:space="0" w:color="auto"/>
        <w:right w:val="none" w:sz="0" w:space="0" w:color="auto"/>
      </w:divBdr>
    </w:div>
    <w:div w:id="1014922333">
      <w:bodyDiv w:val="1"/>
      <w:marLeft w:val="0"/>
      <w:marRight w:val="0"/>
      <w:marTop w:val="0"/>
      <w:marBottom w:val="0"/>
      <w:divBdr>
        <w:top w:val="none" w:sz="0" w:space="0" w:color="auto"/>
        <w:left w:val="none" w:sz="0" w:space="0" w:color="auto"/>
        <w:bottom w:val="none" w:sz="0" w:space="0" w:color="auto"/>
        <w:right w:val="none" w:sz="0" w:space="0" w:color="auto"/>
      </w:divBdr>
    </w:div>
    <w:div w:id="1095128990">
      <w:bodyDiv w:val="1"/>
      <w:marLeft w:val="0"/>
      <w:marRight w:val="0"/>
      <w:marTop w:val="0"/>
      <w:marBottom w:val="0"/>
      <w:divBdr>
        <w:top w:val="none" w:sz="0" w:space="0" w:color="auto"/>
        <w:left w:val="none" w:sz="0" w:space="0" w:color="auto"/>
        <w:bottom w:val="none" w:sz="0" w:space="0" w:color="auto"/>
        <w:right w:val="none" w:sz="0" w:space="0" w:color="auto"/>
      </w:divBdr>
    </w:div>
    <w:div w:id="1116171631">
      <w:bodyDiv w:val="1"/>
      <w:marLeft w:val="0"/>
      <w:marRight w:val="0"/>
      <w:marTop w:val="0"/>
      <w:marBottom w:val="0"/>
      <w:divBdr>
        <w:top w:val="none" w:sz="0" w:space="0" w:color="auto"/>
        <w:left w:val="none" w:sz="0" w:space="0" w:color="auto"/>
        <w:bottom w:val="none" w:sz="0" w:space="0" w:color="auto"/>
        <w:right w:val="none" w:sz="0" w:space="0" w:color="auto"/>
      </w:divBdr>
      <w:divsChild>
        <w:div w:id="12731632">
          <w:marLeft w:val="0"/>
          <w:marRight w:val="0"/>
          <w:marTop w:val="0"/>
          <w:marBottom w:val="0"/>
          <w:divBdr>
            <w:top w:val="none" w:sz="0" w:space="0" w:color="auto"/>
            <w:left w:val="none" w:sz="0" w:space="0" w:color="auto"/>
            <w:bottom w:val="none" w:sz="0" w:space="0" w:color="auto"/>
            <w:right w:val="none" w:sz="0" w:space="0" w:color="auto"/>
          </w:divBdr>
          <w:divsChild>
            <w:div w:id="1152722810">
              <w:marLeft w:val="0"/>
              <w:marRight w:val="0"/>
              <w:marTop w:val="0"/>
              <w:marBottom w:val="0"/>
              <w:divBdr>
                <w:top w:val="none" w:sz="0" w:space="0" w:color="auto"/>
                <w:left w:val="none" w:sz="0" w:space="0" w:color="auto"/>
                <w:bottom w:val="none" w:sz="0" w:space="0" w:color="auto"/>
                <w:right w:val="none" w:sz="0" w:space="0" w:color="auto"/>
              </w:divBdr>
              <w:divsChild>
                <w:div w:id="712774479">
                  <w:marLeft w:val="0"/>
                  <w:marRight w:val="0"/>
                  <w:marTop w:val="0"/>
                  <w:marBottom w:val="0"/>
                  <w:divBdr>
                    <w:top w:val="none" w:sz="0" w:space="0" w:color="auto"/>
                    <w:left w:val="none" w:sz="0" w:space="0" w:color="auto"/>
                    <w:bottom w:val="none" w:sz="0" w:space="0" w:color="auto"/>
                    <w:right w:val="none" w:sz="0" w:space="0" w:color="auto"/>
                  </w:divBdr>
                  <w:divsChild>
                    <w:div w:id="293944399">
                      <w:marLeft w:val="0"/>
                      <w:marRight w:val="0"/>
                      <w:marTop w:val="0"/>
                      <w:marBottom w:val="0"/>
                      <w:divBdr>
                        <w:top w:val="none" w:sz="0" w:space="0" w:color="auto"/>
                        <w:left w:val="none" w:sz="0" w:space="0" w:color="auto"/>
                        <w:bottom w:val="none" w:sz="0" w:space="0" w:color="auto"/>
                        <w:right w:val="none" w:sz="0" w:space="0" w:color="auto"/>
                      </w:divBdr>
                      <w:divsChild>
                        <w:div w:id="601182150">
                          <w:marLeft w:val="0"/>
                          <w:marRight w:val="0"/>
                          <w:marTop w:val="0"/>
                          <w:marBottom w:val="0"/>
                          <w:divBdr>
                            <w:top w:val="none" w:sz="0" w:space="0" w:color="auto"/>
                            <w:left w:val="none" w:sz="0" w:space="0" w:color="auto"/>
                            <w:bottom w:val="none" w:sz="0" w:space="0" w:color="auto"/>
                            <w:right w:val="none" w:sz="0" w:space="0" w:color="auto"/>
                          </w:divBdr>
                          <w:divsChild>
                            <w:div w:id="161933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431624">
      <w:bodyDiv w:val="1"/>
      <w:marLeft w:val="0"/>
      <w:marRight w:val="0"/>
      <w:marTop w:val="0"/>
      <w:marBottom w:val="0"/>
      <w:divBdr>
        <w:top w:val="none" w:sz="0" w:space="0" w:color="auto"/>
        <w:left w:val="none" w:sz="0" w:space="0" w:color="auto"/>
        <w:bottom w:val="none" w:sz="0" w:space="0" w:color="auto"/>
        <w:right w:val="none" w:sz="0" w:space="0" w:color="auto"/>
      </w:divBdr>
    </w:div>
    <w:div w:id="1322001977">
      <w:bodyDiv w:val="1"/>
      <w:marLeft w:val="0"/>
      <w:marRight w:val="0"/>
      <w:marTop w:val="0"/>
      <w:marBottom w:val="0"/>
      <w:divBdr>
        <w:top w:val="none" w:sz="0" w:space="0" w:color="auto"/>
        <w:left w:val="none" w:sz="0" w:space="0" w:color="auto"/>
        <w:bottom w:val="none" w:sz="0" w:space="0" w:color="auto"/>
        <w:right w:val="none" w:sz="0" w:space="0" w:color="auto"/>
      </w:divBdr>
    </w:div>
    <w:div w:id="1468353778">
      <w:bodyDiv w:val="1"/>
      <w:marLeft w:val="0"/>
      <w:marRight w:val="0"/>
      <w:marTop w:val="0"/>
      <w:marBottom w:val="0"/>
      <w:divBdr>
        <w:top w:val="none" w:sz="0" w:space="0" w:color="auto"/>
        <w:left w:val="none" w:sz="0" w:space="0" w:color="auto"/>
        <w:bottom w:val="none" w:sz="0" w:space="0" w:color="auto"/>
        <w:right w:val="none" w:sz="0" w:space="0" w:color="auto"/>
      </w:divBdr>
    </w:div>
    <w:div w:id="1814173016">
      <w:bodyDiv w:val="1"/>
      <w:marLeft w:val="0"/>
      <w:marRight w:val="0"/>
      <w:marTop w:val="0"/>
      <w:marBottom w:val="0"/>
      <w:divBdr>
        <w:top w:val="none" w:sz="0" w:space="0" w:color="auto"/>
        <w:left w:val="none" w:sz="0" w:space="0" w:color="auto"/>
        <w:bottom w:val="none" w:sz="0" w:space="0" w:color="auto"/>
        <w:right w:val="none" w:sz="0" w:space="0" w:color="auto"/>
      </w:divBdr>
    </w:div>
    <w:div w:id="19339721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9f3982da12eb4e69" Type="http://schemas.microsoft.com/office/2019/09/relationships/intelligence" Target="intelligenc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32403223708B4D9801CF9F75335542" ma:contentTypeVersion="15" ma:contentTypeDescription="Create a new document." ma:contentTypeScope="" ma:versionID="296a83dbf9d3c375348918f1e2dbd8a2">
  <xsd:schema xmlns:xsd="http://www.w3.org/2001/XMLSchema" xmlns:xs="http://www.w3.org/2001/XMLSchema" xmlns:p="http://schemas.microsoft.com/office/2006/metadata/properties" xmlns:ns3="b6bc6264-0a8c-4c6e-8dc5-0e1b249f3426" xmlns:ns4="ba4a32f7-0155-421d-8173-15c0c5911b7b" targetNamespace="http://schemas.microsoft.com/office/2006/metadata/properties" ma:root="true" ma:fieldsID="135780e506d2c0fe3c911e7bbfaea4a5" ns3:_="" ns4:_="">
    <xsd:import namespace="b6bc6264-0a8c-4c6e-8dc5-0e1b249f3426"/>
    <xsd:import namespace="ba4a32f7-0155-421d-8173-15c0c5911b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c6264-0a8c-4c6e-8dc5-0e1b249f34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4a32f7-0155-421d-8173-15c0c5911b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6bc6264-0a8c-4c6e-8dc5-0e1b249f342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37A7CF-648F-4AE0-B903-AC34D3D77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c6264-0a8c-4c6e-8dc5-0e1b249f3426"/>
    <ds:schemaRef ds:uri="ba4a32f7-0155-421d-8173-15c0c5911b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363B55-41D4-4ED8-9748-4DF0F9C18879}">
  <ds:schemaRefs>
    <ds:schemaRef ds:uri="http://schemas.microsoft.com/office/2006/metadata/properties"/>
    <ds:schemaRef ds:uri="http://schemas.microsoft.com/office/infopath/2007/PartnerControls"/>
    <ds:schemaRef ds:uri="b6bc6264-0a8c-4c6e-8dc5-0e1b249f3426"/>
  </ds:schemaRefs>
</ds:datastoreItem>
</file>

<file path=customXml/itemProps3.xml><?xml version="1.0" encoding="utf-8"?>
<ds:datastoreItem xmlns:ds="http://schemas.openxmlformats.org/officeDocument/2006/customXml" ds:itemID="{E04967D6-9271-42DD-B960-CEF9DD7410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537</Words>
  <Characters>3066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DRAFT POLICY/GUIDANCE ON THE USE OF SOCIAL NETWORKING SITES</vt:lpstr>
    </vt:vector>
  </TitlesOfParts>
  <Company>Samuel Ward Academy</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POLICY/GUIDANCE ON THE USE OF SOCIAL NETWORKING SITES</dc:title>
  <dc:subject/>
  <dc:creator>riche3</dc:creator>
  <cp:keywords/>
  <cp:lastModifiedBy>Vicky Doherty</cp:lastModifiedBy>
  <cp:revision>3</cp:revision>
  <cp:lastPrinted>2025-02-02T15:41:00Z</cp:lastPrinted>
  <dcterms:created xsi:type="dcterms:W3CDTF">2026-08-13T16:18:00Z</dcterms:created>
  <dcterms:modified xsi:type="dcterms:W3CDTF">2026-08-13T16:19:00Z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0x010100EF32403223708B4D9801CF9F75335542</vt:lpwstr>
  </property>
  <property fmtid="{D5CDD505-2E9C-101B-9397-08002B2CF9AE}" pid="3" name="MediaServiceImageTags">
    <vt:lpwstr/>
  </property>
</Properties>
</file>